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vertAnchor="text" w:horzAnchor="margin" w:tblpXSpec="right"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645A0F" w:rsidRPr="005479E9" w14:paraId="54314770" w14:textId="77777777" w:rsidTr="005479E9">
        <w:tc>
          <w:tcPr>
            <w:tcW w:w="4955" w:type="dxa"/>
          </w:tcPr>
          <w:p w14:paraId="35F3CDCA" w14:textId="2D79396B" w:rsidR="00645A0F" w:rsidRPr="005479E9" w:rsidRDefault="005479E9" w:rsidP="005479E9">
            <w:pPr>
              <w:tabs>
                <w:tab w:val="left" w:pos="680"/>
                <w:tab w:val="left" w:pos="709"/>
                <w:tab w:val="left" w:pos="5387"/>
              </w:tabs>
              <w:jc w:val="both"/>
              <w:rPr>
                <w:sz w:val="24"/>
                <w:szCs w:val="24"/>
              </w:rPr>
            </w:pPr>
            <w:r w:rsidRPr="005479E9">
              <w:rPr>
                <w:sz w:val="24"/>
                <w:szCs w:val="24"/>
              </w:rPr>
              <w:t xml:space="preserve"> </w:t>
            </w:r>
            <w:r w:rsidR="00645A0F" w:rsidRPr="005479E9">
              <w:rPr>
                <w:sz w:val="24"/>
                <w:szCs w:val="24"/>
              </w:rPr>
              <w:t xml:space="preserve">Administracinė byla Nr. </w:t>
            </w:r>
            <w:r w:rsidR="009E145B" w:rsidRPr="009E145B">
              <w:rPr>
                <w:sz w:val="24"/>
                <w:szCs w:val="24"/>
              </w:rPr>
              <w:t>eI2-10731-596/2023</w:t>
            </w:r>
          </w:p>
          <w:p w14:paraId="0F6DFBC9" w14:textId="65FF8947" w:rsidR="00645A0F" w:rsidRPr="005479E9" w:rsidRDefault="00645A0F" w:rsidP="005479E9">
            <w:pPr>
              <w:tabs>
                <w:tab w:val="left" w:pos="680"/>
                <w:tab w:val="left" w:pos="709"/>
                <w:tab w:val="left" w:pos="5387"/>
              </w:tabs>
              <w:ind w:left="37"/>
              <w:jc w:val="both"/>
              <w:rPr>
                <w:sz w:val="24"/>
                <w:szCs w:val="24"/>
              </w:rPr>
            </w:pPr>
            <w:r w:rsidRPr="005479E9">
              <w:rPr>
                <w:sz w:val="24"/>
                <w:szCs w:val="24"/>
              </w:rPr>
              <w:t xml:space="preserve">Teisminio proceso Nr. </w:t>
            </w:r>
            <w:r w:rsidR="009E145B" w:rsidRPr="009E145B">
              <w:rPr>
                <w:sz w:val="24"/>
                <w:szCs w:val="24"/>
              </w:rPr>
              <w:t>3-61-3-07310-2023-1</w:t>
            </w:r>
          </w:p>
          <w:p w14:paraId="47BA613D" w14:textId="51B85DA5" w:rsidR="00A54AA3" w:rsidRPr="005479E9" w:rsidRDefault="00645A0F" w:rsidP="005479E9">
            <w:pPr>
              <w:tabs>
                <w:tab w:val="left" w:pos="680"/>
                <w:tab w:val="left" w:pos="709"/>
                <w:tab w:val="left" w:pos="5387"/>
              </w:tabs>
              <w:ind w:left="37"/>
              <w:jc w:val="both"/>
              <w:rPr>
                <w:sz w:val="24"/>
                <w:szCs w:val="24"/>
              </w:rPr>
            </w:pPr>
            <w:r w:rsidRPr="005479E9">
              <w:rPr>
                <w:sz w:val="24"/>
                <w:szCs w:val="24"/>
              </w:rPr>
              <w:t xml:space="preserve">Procesinio sprendimo kategorijos: </w:t>
            </w:r>
            <w:r w:rsidR="00210D6E">
              <w:rPr>
                <w:sz w:val="24"/>
                <w:szCs w:val="24"/>
              </w:rPr>
              <w:t>8.7</w:t>
            </w:r>
            <w:r w:rsidRPr="005479E9">
              <w:rPr>
                <w:sz w:val="24"/>
                <w:szCs w:val="24"/>
              </w:rPr>
              <w:t>;</w:t>
            </w:r>
            <w:r w:rsidR="005479E9">
              <w:rPr>
                <w:sz w:val="24"/>
                <w:szCs w:val="24"/>
              </w:rPr>
              <w:t xml:space="preserve"> </w:t>
            </w:r>
            <w:r w:rsidR="005479E9" w:rsidRPr="00F63ED5">
              <w:rPr>
                <w:iCs/>
                <w:sz w:val="24"/>
                <w:szCs w:val="24"/>
                <w:shd w:val="clear" w:color="auto" w:fill="FFFFFF"/>
              </w:rPr>
              <w:t>55.1.3</w:t>
            </w:r>
          </w:p>
        </w:tc>
      </w:tr>
    </w:tbl>
    <w:p w14:paraId="663906B1" w14:textId="73E0D31E" w:rsidR="00645A0F" w:rsidRDefault="00645A0F" w:rsidP="00CC620E">
      <w:pPr>
        <w:tabs>
          <w:tab w:val="left" w:pos="680"/>
          <w:tab w:val="left" w:pos="709"/>
          <w:tab w:val="left" w:pos="5387"/>
        </w:tabs>
        <w:rPr>
          <w:sz w:val="24"/>
          <w:szCs w:val="24"/>
        </w:rPr>
      </w:pPr>
    </w:p>
    <w:p w14:paraId="105A118F" w14:textId="5191ECDF" w:rsidR="00645A0F" w:rsidRDefault="00645A0F" w:rsidP="00CC620E">
      <w:pPr>
        <w:tabs>
          <w:tab w:val="left" w:pos="680"/>
          <w:tab w:val="left" w:pos="709"/>
          <w:tab w:val="left" w:pos="5387"/>
        </w:tabs>
        <w:rPr>
          <w:sz w:val="24"/>
          <w:szCs w:val="24"/>
        </w:rPr>
      </w:pPr>
    </w:p>
    <w:p w14:paraId="5DEB76BC" w14:textId="344FEC66" w:rsidR="0028561A" w:rsidRDefault="0028561A" w:rsidP="00CC620E">
      <w:pPr>
        <w:tabs>
          <w:tab w:val="left" w:pos="680"/>
          <w:tab w:val="left" w:pos="709"/>
          <w:tab w:val="left" w:pos="5387"/>
        </w:tabs>
        <w:rPr>
          <w:sz w:val="24"/>
          <w:szCs w:val="24"/>
        </w:rPr>
      </w:pPr>
    </w:p>
    <w:p w14:paraId="22604B98" w14:textId="6F2D1554" w:rsidR="0012058A" w:rsidRPr="0085429A" w:rsidRDefault="0012058A" w:rsidP="00B91B88">
      <w:pPr>
        <w:tabs>
          <w:tab w:val="left" w:pos="680"/>
          <w:tab w:val="left" w:pos="709"/>
          <w:tab w:val="left" w:pos="5387"/>
        </w:tabs>
        <w:rPr>
          <w:sz w:val="24"/>
          <w:szCs w:val="24"/>
        </w:rPr>
      </w:pPr>
    </w:p>
    <w:p w14:paraId="529DF3A7" w14:textId="4C355C98" w:rsidR="00D75D88" w:rsidRDefault="00B91B88" w:rsidP="00CC620E">
      <w:pPr>
        <w:tabs>
          <w:tab w:val="left" w:pos="680"/>
          <w:tab w:val="left" w:pos="709"/>
          <w:tab w:val="left" w:pos="5387"/>
        </w:tabs>
        <w:jc w:val="center"/>
        <w:rPr>
          <w:b/>
          <w:sz w:val="24"/>
          <w:szCs w:val="24"/>
        </w:rPr>
      </w:pPr>
      <w:r>
        <w:rPr>
          <w:b/>
          <w:noProof/>
          <w:sz w:val="24"/>
          <w:szCs w:val="24"/>
          <w:lang w:val="en-GB" w:eastAsia="en-GB" w:bidi="ar-SA"/>
        </w:rPr>
        <w:drawing>
          <wp:inline distT="0" distB="0" distL="0" distR="0" wp14:anchorId="75AD0EEC" wp14:editId="20788FE7">
            <wp:extent cx="719455" cy="762000"/>
            <wp:effectExtent l="0" t="0" r="444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62000"/>
                    </a:xfrm>
                    <a:prstGeom prst="rect">
                      <a:avLst/>
                    </a:prstGeom>
                    <a:noFill/>
                  </pic:spPr>
                </pic:pic>
              </a:graphicData>
            </a:graphic>
          </wp:inline>
        </w:drawing>
      </w:r>
    </w:p>
    <w:p w14:paraId="2BBE0844" w14:textId="77777777" w:rsidR="00CC620E" w:rsidRPr="0085429A" w:rsidRDefault="00CC620E" w:rsidP="00CC620E">
      <w:pPr>
        <w:tabs>
          <w:tab w:val="left" w:pos="680"/>
          <w:tab w:val="left" w:pos="709"/>
          <w:tab w:val="left" w:pos="5387"/>
        </w:tabs>
        <w:jc w:val="center"/>
        <w:rPr>
          <w:b/>
          <w:sz w:val="24"/>
          <w:szCs w:val="24"/>
        </w:rPr>
      </w:pPr>
    </w:p>
    <w:p w14:paraId="1099238A" w14:textId="77777777" w:rsidR="00AC710B" w:rsidRPr="0085429A" w:rsidRDefault="00AC710B" w:rsidP="00CC620E">
      <w:pPr>
        <w:tabs>
          <w:tab w:val="left" w:pos="680"/>
          <w:tab w:val="left" w:pos="709"/>
          <w:tab w:val="left" w:pos="5387"/>
        </w:tabs>
        <w:jc w:val="center"/>
        <w:rPr>
          <w:b/>
          <w:spacing w:val="20"/>
          <w:kern w:val="0"/>
          <w:sz w:val="28"/>
          <w:szCs w:val="28"/>
        </w:rPr>
      </w:pPr>
      <w:r w:rsidRPr="0085429A">
        <w:rPr>
          <w:b/>
          <w:spacing w:val="20"/>
          <w:kern w:val="0"/>
          <w:sz w:val="28"/>
          <w:szCs w:val="28"/>
        </w:rPr>
        <w:t>VILNIAUS APYGARDOS ADMINISTRACINIS TEISMAS</w:t>
      </w:r>
    </w:p>
    <w:p w14:paraId="5DF51EC0" w14:textId="77777777" w:rsidR="00AC710B" w:rsidRPr="0085429A" w:rsidRDefault="00AC710B" w:rsidP="00CC620E">
      <w:pPr>
        <w:tabs>
          <w:tab w:val="left" w:pos="680"/>
          <w:tab w:val="left" w:pos="709"/>
          <w:tab w:val="left" w:pos="5387"/>
        </w:tabs>
        <w:jc w:val="center"/>
        <w:rPr>
          <w:b/>
          <w:sz w:val="28"/>
          <w:szCs w:val="28"/>
        </w:rPr>
      </w:pPr>
    </w:p>
    <w:p w14:paraId="1FA99FBE" w14:textId="2840533E" w:rsidR="00AC710B" w:rsidRPr="0085429A" w:rsidRDefault="00AC710B" w:rsidP="00CC620E">
      <w:pPr>
        <w:tabs>
          <w:tab w:val="left" w:pos="680"/>
          <w:tab w:val="left" w:pos="709"/>
          <w:tab w:val="left" w:pos="5387"/>
        </w:tabs>
        <w:jc w:val="center"/>
        <w:rPr>
          <w:b/>
          <w:spacing w:val="20"/>
          <w:kern w:val="0"/>
          <w:sz w:val="28"/>
          <w:szCs w:val="28"/>
        </w:rPr>
      </w:pPr>
      <w:r w:rsidRPr="0085429A">
        <w:rPr>
          <w:b/>
          <w:spacing w:val="20"/>
          <w:kern w:val="0"/>
          <w:sz w:val="28"/>
          <w:szCs w:val="28"/>
        </w:rPr>
        <w:t>S</w:t>
      </w:r>
      <w:r w:rsidR="00ED4791">
        <w:rPr>
          <w:b/>
          <w:spacing w:val="20"/>
          <w:kern w:val="0"/>
          <w:sz w:val="28"/>
          <w:szCs w:val="28"/>
        </w:rPr>
        <w:t xml:space="preserve"> </w:t>
      </w:r>
      <w:r w:rsidRPr="0085429A">
        <w:rPr>
          <w:b/>
          <w:spacing w:val="20"/>
          <w:kern w:val="0"/>
          <w:sz w:val="28"/>
          <w:szCs w:val="28"/>
        </w:rPr>
        <w:t>P</w:t>
      </w:r>
      <w:r w:rsidR="00ED4791">
        <w:rPr>
          <w:b/>
          <w:spacing w:val="20"/>
          <w:kern w:val="0"/>
          <w:sz w:val="28"/>
          <w:szCs w:val="28"/>
        </w:rPr>
        <w:t xml:space="preserve"> </w:t>
      </w:r>
      <w:r w:rsidRPr="0085429A">
        <w:rPr>
          <w:b/>
          <w:spacing w:val="20"/>
          <w:kern w:val="0"/>
          <w:sz w:val="28"/>
          <w:szCs w:val="28"/>
        </w:rPr>
        <w:t>R</w:t>
      </w:r>
      <w:r w:rsidR="00ED4791">
        <w:rPr>
          <w:b/>
          <w:spacing w:val="20"/>
          <w:kern w:val="0"/>
          <w:sz w:val="28"/>
          <w:szCs w:val="28"/>
        </w:rPr>
        <w:t xml:space="preserve"> </w:t>
      </w:r>
      <w:r w:rsidRPr="0085429A">
        <w:rPr>
          <w:b/>
          <w:spacing w:val="20"/>
          <w:kern w:val="0"/>
          <w:sz w:val="28"/>
          <w:szCs w:val="28"/>
        </w:rPr>
        <w:t>E</w:t>
      </w:r>
      <w:r w:rsidR="00ED4791">
        <w:rPr>
          <w:b/>
          <w:spacing w:val="20"/>
          <w:kern w:val="0"/>
          <w:sz w:val="28"/>
          <w:szCs w:val="28"/>
        </w:rPr>
        <w:t xml:space="preserve"> </w:t>
      </w:r>
      <w:r w:rsidRPr="0085429A">
        <w:rPr>
          <w:b/>
          <w:spacing w:val="20"/>
          <w:kern w:val="0"/>
          <w:sz w:val="28"/>
          <w:szCs w:val="28"/>
        </w:rPr>
        <w:t>N</w:t>
      </w:r>
      <w:r w:rsidR="00ED4791">
        <w:rPr>
          <w:b/>
          <w:spacing w:val="20"/>
          <w:kern w:val="0"/>
          <w:sz w:val="28"/>
          <w:szCs w:val="28"/>
        </w:rPr>
        <w:t xml:space="preserve"> </w:t>
      </w:r>
      <w:r w:rsidRPr="0085429A">
        <w:rPr>
          <w:b/>
          <w:spacing w:val="20"/>
          <w:kern w:val="0"/>
          <w:sz w:val="28"/>
          <w:szCs w:val="28"/>
        </w:rPr>
        <w:t>D</w:t>
      </w:r>
      <w:r w:rsidR="00ED4791">
        <w:rPr>
          <w:b/>
          <w:spacing w:val="20"/>
          <w:kern w:val="0"/>
          <w:sz w:val="28"/>
          <w:szCs w:val="28"/>
        </w:rPr>
        <w:t xml:space="preserve"> </w:t>
      </w:r>
      <w:r w:rsidRPr="0085429A">
        <w:rPr>
          <w:b/>
          <w:spacing w:val="20"/>
          <w:kern w:val="0"/>
          <w:sz w:val="28"/>
          <w:szCs w:val="28"/>
        </w:rPr>
        <w:t>I</w:t>
      </w:r>
      <w:r w:rsidR="00ED4791">
        <w:rPr>
          <w:b/>
          <w:spacing w:val="20"/>
          <w:kern w:val="0"/>
          <w:sz w:val="28"/>
          <w:szCs w:val="28"/>
        </w:rPr>
        <w:t xml:space="preserve"> </w:t>
      </w:r>
      <w:r w:rsidRPr="0085429A">
        <w:rPr>
          <w:b/>
          <w:spacing w:val="20"/>
          <w:kern w:val="0"/>
          <w:sz w:val="28"/>
          <w:szCs w:val="28"/>
        </w:rPr>
        <w:t>M</w:t>
      </w:r>
      <w:r w:rsidR="00ED4791">
        <w:rPr>
          <w:b/>
          <w:spacing w:val="20"/>
          <w:kern w:val="0"/>
          <w:sz w:val="28"/>
          <w:szCs w:val="28"/>
        </w:rPr>
        <w:t xml:space="preserve"> </w:t>
      </w:r>
      <w:r w:rsidRPr="0085429A">
        <w:rPr>
          <w:b/>
          <w:spacing w:val="20"/>
          <w:kern w:val="0"/>
          <w:sz w:val="28"/>
          <w:szCs w:val="28"/>
        </w:rPr>
        <w:t>A</w:t>
      </w:r>
      <w:r w:rsidR="00ED4791">
        <w:rPr>
          <w:b/>
          <w:spacing w:val="20"/>
          <w:kern w:val="0"/>
          <w:sz w:val="28"/>
          <w:szCs w:val="28"/>
        </w:rPr>
        <w:t xml:space="preserve"> </w:t>
      </w:r>
      <w:r w:rsidRPr="0085429A">
        <w:rPr>
          <w:b/>
          <w:spacing w:val="20"/>
          <w:kern w:val="0"/>
          <w:sz w:val="28"/>
          <w:szCs w:val="28"/>
        </w:rPr>
        <w:t>S</w:t>
      </w:r>
    </w:p>
    <w:p w14:paraId="4961F664" w14:textId="77777777" w:rsidR="00AC710B" w:rsidRPr="0085429A" w:rsidRDefault="00AC710B" w:rsidP="00CC620E">
      <w:pPr>
        <w:tabs>
          <w:tab w:val="left" w:pos="680"/>
          <w:tab w:val="left" w:pos="709"/>
          <w:tab w:val="left" w:pos="5387"/>
        </w:tabs>
        <w:jc w:val="center"/>
        <w:rPr>
          <w:sz w:val="24"/>
          <w:szCs w:val="24"/>
        </w:rPr>
      </w:pPr>
      <w:r w:rsidRPr="0085429A">
        <w:rPr>
          <w:sz w:val="24"/>
          <w:szCs w:val="24"/>
        </w:rPr>
        <w:t>LIETUVOS RESPUBLIKOS VARDU</w:t>
      </w:r>
    </w:p>
    <w:p w14:paraId="4E364746" w14:textId="77777777" w:rsidR="00AC710B" w:rsidRPr="0085429A" w:rsidRDefault="00AC710B" w:rsidP="00CC620E">
      <w:pPr>
        <w:tabs>
          <w:tab w:val="left" w:pos="680"/>
          <w:tab w:val="left" w:pos="709"/>
          <w:tab w:val="left" w:pos="5387"/>
        </w:tabs>
        <w:jc w:val="center"/>
        <w:rPr>
          <w:sz w:val="24"/>
          <w:szCs w:val="24"/>
        </w:rPr>
      </w:pPr>
    </w:p>
    <w:p w14:paraId="13592651" w14:textId="0AAB448F" w:rsidR="00AC710B" w:rsidRPr="000953DA" w:rsidRDefault="0092161F" w:rsidP="00182F4F">
      <w:pPr>
        <w:tabs>
          <w:tab w:val="left" w:pos="680"/>
          <w:tab w:val="left" w:pos="709"/>
          <w:tab w:val="left" w:pos="5387"/>
        </w:tabs>
        <w:spacing w:line="240" w:lineRule="auto"/>
        <w:jc w:val="center"/>
        <w:rPr>
          <w:sz w:val="24"/>
          <w:szCs w:val="24"/>
        </w:rPr>
      </w:pPr>
      <w:r w:rsidRPr="0085429A">
        <w:rPr>
          <w:sz w:val="24"/>
          <w:szCs w:val="24"/>
        </w:rPr>
        <w:t>202</w:t>
      </w:r>
      <w:r w:rsidR="0092169C">
        <w:rPr>
          <w:sz w:val="24"/>
          <w:szCs w:val="24"/>
        </w:rPr>
        <w:t>3</w:t>
      </w:r>
      <w:r w:rsidRPr="0085429A">
        <w:rPr>
          <w:sz w:val="24"/>
          <w:szCs w:val="24"/>
        </w:rPr>
        <w:t xml:space="preserve"> m. </w:t>
      </w:r>
      <w:r w:rsidR="009E145B">
        <w:rPr>
          <w:sz w:val="24"/>
          <w:szCs w:val="24"/>
        </w:rPr>
        <w:t>rugpjūčio</w:t>
      </w:r>
      <w:r w:rsidR="00876125" w:rsidRPr="000953DA">
        <w:rPr>
          <w:sz w:val="24"/>
          <w:szCs w:val="24"/>
        </w:rPr>
        <w:t xml:space="preserve"> </w:t>
      </w:r>
      <w:r w:rsidR="00013691">
        <w:rPr>
          <w:sz w:val="24"/>
          <w:szCs w:val="24"/>
        </w:rPr>
        <w:t>23</w:t>
      </w:r>
      <w:r w:rsidR="00AC710B" w:rsidRPr="000953DA">
        <w:rPr>
          <w:sz w:val="24"/>
          <w:szCs w:val="24"/>
        </w:rPr>
        <w:t xml:space="preserve"> d.</w:t>
      </w:r>
    </w:p>
    <w:p w14:paraId="508542E8" w14:textId="20481A42" w:rsidR="0058146A" w:rsidRPr="000953DA" w:rsidRDefault="00AC710B" w:rsidP="00182F4F">
      <w:pPr>
        <w:tabs>
          <w:tab w:val="left" w:pos="680"/>
          <w:tab w:val="left" w:pos="709"/>
          <w:tab w:val="left" w:pos="5387"/>
        </w:tabs>
        <w:spacing w:line="240" w:lineRule="auto"/>
        <w:jc w:val="center"/>
        <w:rPr>
          <w:sz w:val="24"/>
          <w:szCs w:val="24"/>
        </w:rPr>
      </w:pPr>
      <w:r w:rsidRPr="000953DA">
        <w:rPr>
          <w:sz w:val="24"/>
          <w:szCs w:val="24"/>
        </w:rPr>
        <w:t>Vilnius</w:t>
      </w:r>
    </w:p>
    <w:p w14:paraId="11A6D8FC" w14:textId="77777777" w:rsidR="00CC620E" w:rsidRPr="000953DA" w:rsidRDefault="00CC620E" w:rsidP="00CC620E">
      <w:pPr>
        <w:tabs>
          <w:tab w:val="left" w:pos="709"/>
          <w:tab w:val="left" w:pos="5387"/>
        </w:tabs>
        <w:ind w:firstLine="709"/>
        <w:jc w:val="both"/>
        <w:rPr>
          <w:sz w:val="24"/>
          <w:szCs w:val="24"/>
        </w:rPr>
      </w:pPr>
    </w:p>
    <w:p w14:paraId="2A0E138D" w14:textId="28550ACE" w:rsidR="00937836" w:rsidRDefault="0058146A" w:rsidP="009E145B">
      <w:pPr>
        <w:tabs>
          <w:tab w:val="left" w:pos="709"/>
          <w:tab w:val="left" w:pos="5387"/>
        </w:tabs>
        <w:ind w:firstLine="851"/>
        <w:jc w:val="both"/>
        <w:rPr>
          <w:sz w:val="24"/>
          <w:szCs w:val="24"/>
        </w:rPr>
      </w:pPr>
      <w:r w:rsidRPr="00907209">
        <w:rPr>
          <w:sz w:val="24"/>
          <w:szCs w:val="24"/>
        </w:rPr>
        <w:t>Vilniaus apygardos administracinio teismo teisėjų kolegija, susidedanti iš teisėjų</w:t>
      </w:r>
      <w:r w:rsidR="009E145B">
        <w:rPr>
          <w:sz w:val="24"/>
          <w:szCs w:val="24"/>
        </w:rPr>
        <w:t xml:space="preserve"> </w:t>
      </w:r>
      <w:r w:rsidR="009E145B" w:rsidRPr="009E145B">
        <w:rPr>
          <w:sz w:val="24"/>
          <w:szCs w:val="24"/>
        </w:rPr>
        <w:t>Dian</w:t>
      </w:r>
      <w:r w:rsidR="009E145B">
        <w:rPr>
          <w:sz w:val="24"/>
          <w:szCs w:val="24"/>
        </w:rPr>
        <w:t>os</w:t>
      </w:r>
      <w:r w:rsidR="009E145B" w:rsidRPr="009E145B">
        <w:rPr>
          <w:sz w:val="24"/>
          <w:szCs w:val="24"/>
        </w:rPr>
        <w:t xml:space="preserve"> Butrimienė</w:t>
      </w:r>
      <w:r w:rsidR="009E145B">
        <w:rPr>
          <w:sz w:val="24"/>
          <w:szCs w:val="24"/>
        </w:rPr>
        <w:t>s</w:t>
      </w:r>
      <w:r w:rsidR="009E145B" w:rsidRPr="009E145B">
        <w:rPr>
          <w:sz w:val="24"/>
          <w:szCs w:val="24"/>
        </w:rPr>
        <w:t>,</w:t>
      </w:r>
      <w:r w:rsidR="009E145B">
        <w:rPr>
          <w:sz w:val="24"/>
          <w:szCs w:val="24"/>
        </w:rPr>
        <w:t xml:space="preserve"> </w:t>
      </w:r>
      <w:r w:rsidR="009E145B" w:rsidRPr="009E145B">
        <w:rPr>
          <w:sz w:val="24"/>
          <w:szCs w:val="24"/>
        </w:rPr>
        <w:t>Jolit</w:t>
      </w:r>
      <w:r w:rsidR="009E145B">
        <w:rPr>
          <w:sz w:val="24"/>
          <w:szCs w:val="24"/>
        </w:rPr>
        <w:t>os</w:t>
      </w:r>
      <w:r w:rsidR="009E145B" w:rsidRPr="009E145B">
        <w:rPr>
          <w:sz w:val="24"/>
          <w:szCs w:val="24"/>
        </w:rPr>
        <w:t xml:space="preserve"> </w:t>
      </w:r>
      <w:proofErr w:type="spellStart"/>
      <w:r w:rsidR="009E145B" w:rsidRPr="009E145B">
        <w:rPr>
          <w:sz w:val="24"/>
          <w:szCs w:val="24"/>
        </w:rPr>
        <w:t>Rasiukevičienė</w:t>
      </w:r>
      <w:r w:rsidR="009E145B">
        <w:rPr>
          <w:sz w:val="24"/>
          <w:szCs w:val="24"/>
        </w:rPr>
        <w:t>s</w:t>
      </w:r>
      <w:proofErr w:type="spellEnd"/>
      <w:r w:rsidR="009E145B">
        <w:rPr>
          <w:sz w:val="24"/>
          <w:szCs w:val="24"/>
        </w:rPr>
        <w:t xml:space="preserve"> </w:t>
      </w:r>
      <w:r w:rsidR="009E145B" w:rsidRPr="00907209">
        <w:rPr>
          <w:sz w:val="24"/>
          <w:szCs w:val="24"/>
        </w:rPr>
        <w:t>(kolegijos pirmininkė ir pranešėja)</w:t>
      </w:r>
      <w:r w:rsidR="009E145B">
        <w:rPr>
          <w:sz w:val="24"/>
          <w:szCs w:val="24"/>
        </w:rPr>
        <w:t xml:space="preserve"> ir </w:t>
      </w:r>
      <w:r w:rsidR="009E145B" w:rsidRPr="009E145B">
        <w:rPr>
          <w:sz w:val="24"/>
          <w:szCs w:val="24"/>
        </w:rPr>
        <w:t>Henrik</w:t>
      </w:r>
      <w:r w:rsidR="009E145B">
        <w:rPr>
          <w:sz w:val="24"/>
          <w:szCs w:val="24"/>
        </w:rPr>
        <w:t>o</w:t>
      </w:r>
      <w:r w:rsidR="009E145B" w:rsidRPr="009E145B">
        <w:rPr>
          <w:sz w:val="24"/>
          <w:szCs w:val="24"/>
        </w:rPr>
        <w:t xml:space="preserve"> Sadausk</w:t>
      </w:r>
      <w:r w:rsidR="009E145B">
        <w:rPr>
          <w:sz w:val="24"/>
          <w:szCs w:val="24"/>
        </w:rPr>
        <w:t>o</w:t>
      </w:r>
      <w:r w:rsidR="00645A0F" w:rsidRPr="00907209">
        <w:rPr>
          <w:sz w:val="24"/>
          <w:szCs w:val="24"/>
        </w:rPr>
        <w:t>,</w:t>
      </w:r>
    </w:p>
    <w:p w14:paraId="74107A0C" w14:textId="6089ADFF" w:rsidR="00043AB3" w:rsidRPr="008E097F" w:rsidRDefault="004F15AA" w:rsidP="004F15AA">
      <w:pPr>
        <w:tabs>
          <w:tab w:val="left" w:pos="709"/>
          <w:tab w:val="left" w:pos="5387"/>
        </w:tabs>
        <w:ind w:firstLine="851"/>
        <w:jc w:val="both"/>
        <w:rPr>
          <w:sz w:val="24"/>
          <w:szCs w:val="24"/>
          <w:lang w:eastAsia="lt-LT"/>
        </w:rPr>
      </w:pPr>
      <w:r w:rsidRPr="008E097F">
        <w:rPr>
          <w:sz w:val="24"/>
          <w:szCs w:val="24"/>
        </w:rPr>
        <w:t>viešame</w:t>
      </w:r>
      <w:r w:rsidR="00907209" w:rsidRPr="008E097F">
        <w:rPr>
          <w:sz w:val="24"/>
          <w:szCs w:val="24"/>
        </w:rPr>
        <w:t xml:space="preserve"> teismo posėdyje</w:t>
      </w:r>
      <w:r w:rsidR="00043AB3" w:rsidRPr="008E097F">
        <w:rPr>
          <w:sz w:val="24"/>
          <w:szCs w:val="24"/>
        </w:rPr>
        <w:t xml:space="preserve"> </w:t>
      </w:r>
      <w:r w:rsidR="00907209" w:rsidRPr="008E097F">
        <w:rPr>
          <w:sz w:val="24"/>
          <w:szCs w:val="24"/>
        </w:rPr>
        <w:t>rašytinio proceso tvarka</w:t>
      </w:r>
      <w:r w:rsidR="0058146A" w:rsidRPr="008E097F">
        <w:rPr>
          <w:sz w:val="24"/>
          <w:szCs w:val="24"/>
        </w:rPr>
        <w:t xml:space="preserve"> išnagrinėj</w:t>
      </w:r>
      <w:r w:rsidR="00043AB3" w:rsidRPr="008E097F">
        <w:rPr>
          <w:sz w:val="24"/>
          <w:szCs w:val="24"/>
        </w:rPr>
        <w:t>o</w:t>
      </w:r>
      <w:r w:rsidR="0058146A" w:rsidRPr="008E097F">
        <w:rPr>
          <w:sz w:val="24"/>
          <w:szCs w:val="24"/>
        </w:rPr>
        <w:t xml:space="preserve"> administracinę bylą pagal</w:t>
      </w:r>
      <w:r w:rsidR="00B91B88" w:rsidRPr="008E097F">
        <w:rPr>
          <w:sz w:val="24"/>
          <w:szCs w:val="24"/>
        </w:rPr>
        <w:t xml:space="preserve"> pareiškėjo </w:t>
      </w:r>
      <w:r w:rsidR="00A00E13">
        <w:rPr>
          <w:sz w:val="24"/>
          <w:szCs w:val="24"/>
        </w:rPr>
        <w:t xml:space="preserve">[...] </w:t>
      </w:r>
      <w:r w:rsidR="00013691" w:rsidRPr="008E097F">
        <w:rPr>
          <w:sz w:val="24"/>
          <w:szCs w:val="24"/>
        </w:rPr>
        <w:t xml:space="preserve">patikslintą </w:t>
      </w:r>
      <w:r w:rsidR="009912FE" w:rsidRPr="008E097F">
        <w:rPr>
          <w:sz w:val="24"/>
          <w:szCs w:val="24"/>
        </w:rPr>
        <w:t>skundą</w:t>
      </w:r>
      <w:r w:rsidR="00043AB3" w:rsidRPr="008E097F">
        <w:rPr>
          <w:sz w:val="24"/>
          <w:szCs w:val="24"/>
        </w:rPr>
        <w:t xml:space="preserve"> atsakovui Migracijos departamentui prie Lietuvos Respublikos vidaus reikalų ministerijos</w:t>
      </w:r>
      <w:r w:rsidR="000953DA" w:rsidRPr="008E097F">
        <w:rPr>
          <w:sz w:val="24"/>
          <w:szCs w:val="24"/>
        </w:rPr>
        <w:t xml:space="preserve"> </w:t>
      </w:r>
      <w:r w:rsidRPr="008E097F">
        <w:rPr>
          <w:sz w:val="24"/>
          <w:szCs w:val="24"/>
          <w:lang w:eastAsia="lt-LT"/>
        </w:rPr>
        <w:t xml:space="preserve">dėl </w:t>
      </w:r>
      <w:r w:rsidR="00B3696C" w:rsidRPr="008E097F">
        <w:rPr>
          <w:sz w:val="24"/>
          <w:szCs w:val="24"/>
          <w:lang w:eastAsia="lt-LT"/>
        </w:rPr>
        <w:t>rašto</w:t>
      </w:r>
      <w:r w:rsidRPr="008E097F">
        <w:rPr>
          <w:sz w:val="24"/>
          <w:szCs w:val="24"/>
          <w:lang w:eastAsia="lt-LT"/>
        </w:rPr>
        <w:t xml:space="preserve"> panaikinimo ir įpareigojimo atlikti veiksmus</w:t>
      </w:r>
      <w:r w:rsidR="003A4014" w:rsidRPr="008E097F">
        <w:rPr>
          <w:sz w:val="24"/>
          <w:szCs w:val="24"/>
          <w:lang w:eastAsia="lt-LT"/>
        </w:rPr>
        <w:t>.</w:t>
      </w:r>
    </w:p>
    <w:p w14:paraId="129CECA8" w14:textId="77777777" w:rsidR="00043AB3" w:rsidRPr="008E097F" w:rsidRDefault="00043AB3" w:rsidP="00907209">
      <w:pPr>
        <w:tabs>
          <w:tab w:val="left" w:pos="709"/>
        </w:tabs>
        <w:spacing w:line="240" w:lineRule="auto"/>
        <w:jc w:val="both"/>
        <w:rPr>
          <w:sz w:val="24"/>
          <w:szCs w:val="24"/>
          <w:lang w:eastAsia="lt-LT"/>
        </w:rPr>
      </w:pPr>
    </w:p>
    <w:p w14:paraId="292FB2FD" w14:textId="5C448024" w:rsidR="00043AB3" w:rsidRPr="008E097F" w:rsidRDefault="00043AB3" w:rsidP="004F15AA">
      <w:pPr>
        <w:tabs>
          <w:tab w:val="left" w:pos="709"/>
        </w:tabs>
        <w:spacing w:line="240" w:lineRule="auto"/>
        <w:ind w:firstLine="851"/>
        <w:jc w:val="both"/>
        <w:rPr>
          <w:sz w:val="24"/>
          <w:szCs w:val="24"/>
          <w:lang w:eastAsia="lt-LT"/>
        </w:rPr>
      </w:pPr>
      <w:r w:rsidRPr="008E097F">
        <w:rPr>
          <w:sz w:val="24"/>
          <w:szCs w:val="24"/>
          <w:lang w:eastAsia="lt-LT"/>
        </w:rPr>
        <w:t>Teisėjų kolegija</w:t>
      </w:r>
    </w:p>
    <w:p w14:paraId="6DC07AD1" w14:textId="77777777" w:rsidR="008F0B85" w:rsidRPr="008E097F" w:rsidRDefault="008F0B85" w:rsidP="00CC620E">
      <w:pPr>
        <w:tabs>
          <w:tab w:val="left" w:pos="709"/>
          <w:tab w:val="left" w:pos="5387"/>
        </w:tabs>
        <w:ind w:firstLine="709"/>
        <w:jc w:val="both"/>
        <w:rPr>
          <w:sz w:val="24"/>
          <w:szCs w:val="24"/>
        </w:rPr>
      </w:pPr>
    </w:p>
    <w:p w14:paraId="365748E7" w14:textId="5FE1BBD2" w:rsidR="00AC710B" w:rsidRPr="008E097F" w:rsidRDefault="008F0B85" w:rsidP="00CC620E">
      <w:pPr>
        <w:tabs>
          <w:tab w:val="left" w:pos="709"/>
          <w:tab w:val="left" w:pos="5387"/>
        </w:tabs>
        <w:jc w:val="both"/>
        <w:rPr>
          <w:spacing w:val="40"/>
          <w:sz w:val="24"/>
          <w:szCs w:val="24"/>
        </w:rPr>
      </w:pPr>
      <w:r w:rsidRPr="008E097F">
        <w:rPr>
          <w:spacing w:val="40"/>
          <w:sz w:val="24"/>
          <w:szCs w:val="24"/>
        </w:rPr>
        <w:t>nustatė:</w:t>
      </w:r>
    </w:p>
    <w:p w14:paraId="02F303B9" w14:textId="77777777" w:rsidR="008F0B85" w:rsidRPr="008E097F" w:rsidRDefault="008F0B85" w:rsidP="00CC620E">
      <w:pPr>
        <w:tabs>
          <w:tab w:val="left" w:pos="709"/>
          <w:tab w:val="left" w:pos="5387"/>
        </w:tabs>
        <w:jc w:val="both"/>
        <w:rPr>
          <w:spacing w:val="20"/>
          <w:sz w:val="24"/>
          <w:szCs w:val="24"/>
        </w:rPr>
      </w:pPr>
    </w:p>
    <w:p w14:paraId="400C3573" w14:textId="6EFE9CC5" w:rsidR="008E067E" w:rsidRPr="008E097F" w:rsidRDefault="003C12F0" w:rsidP="008E067E">
      <w:pPr>
        <w:spacing w:line="240" w:lineRule="auto"/>
        <w:ind w:firstLine="851"/>
        <w:jc w:val="both"/>
        <w:rPr>
          <w:sz w:val="24"/>
          <w:szCs w:val="24"/>
        </w:rPr>
      </w:pPr>
      <w:r w:rsidRPr="008E097F">
        <w:rPr>
          <w:sz w:val="24"/>
          <w:szCs w:val="24"/>
        </w:rPr>
        <w:t xml:space="preserve">Pareiškėjas </w:t>
      </w:r>
      <w:r w:rsidR="00A00E13">
        <w:rPr>
          <w:sz w:val="24"/>
          <w:szCs w:val="24"/>
        </w:rPr>
        <w:t>[...]</w:t>
      </w:r>
      <w:r w:rsidR="00A00E13" w:rsidRPr="008E097F">
        <w:rPr>
          <w:sz w:val="24"/>
          <w:szCs w:val="24"/>
        </w:rPr>
        <w:t xml:space="preserve"> </w:t>
      </w:r>
      <w:r w:rsidR="00013691" w:rsidRPr="008E097F">
        <w:rPr>
          <w:sz w:val="24"/>
          <w:szCs w:val="24"/>
        </w:rPr>
        <w:t>(toliau – ir pareiškėjas)</w:t>
      </w:r>
      <w:r w:rsidR="000953DA" w:rsidRPr="008E097F">
        <w:rPr>
          <w:sz w:val="24"/>
          <w:szCs w:val="24"/>
          <w:lang w:eastAsia="lt-LT"/>
        </w:rPr>
        <w:t xml:space="preserve"> </w:t>
      </w:r>
      <w:r w:rsidR="0092169C" w:rsidRPr="008E097F">
        <w:rPr>
          <w:sz w:val="24"/>
          <w:szCs w:val="24"/>
          <w:lang w:eastAsia="lt-LT"/>
        </w:rPr>
        <w:t>kreipėsi į teismą su skundu,</w:t>
      </w:r>
      <w:r w:rsidR="00F806ED" w:rsidRPr="008E097F">
        <w:rPr>
          <w:sz w:val="24"/>
          <w:szCs w:val="24"/>
          <w:lang w:eastAsia="lt-LT"/>
        </w:rPr>
        <w:t xml:space="preserve"> kurį patikslino, prašydamas</w:t>
      </w:r>
      <w:r w:rsidR="00666686" w:rsidRPr="008E097F">
        <w:rPr>
          <w:sz w:val="24"/>
          <w:szCs w:val="24"/>
          <w:lang w:eastAsia="lt-LT"/>
        </w:rPr>
        <w:t>:</w:t>
      </w:r>
      <w:r w:rsidR="00043AB3" w:rsidRPr="008E097F">
        <w:rPr>
          <w:sz w:val="24"/>
          <w:szCs w:val="24"/>
        </w:rPr>
        <w:t xml:space="preserve"> </w:t>
      </w:r>
      <w:r w:rsidR="00666686" w:rsidRPr="008E097F">
        <w:rPr>
          <w:sz w:val="24"/>
          <w:szCs w:val="24"/>
        </w:rPr>
        <w:t>1) panaikinti Migracijos departamento prie Lietuvos Respublikos vidaus reikalų ministerijos (toliau – ir Migracijos departamentas</w:t>
      </w:r>
      <w:r w:rsidR="00013691" w:rsidRPr="008E097F">
        <w:rPr>
          <w:sz w:val="24"/>
          <w:szCs w:val="24"/>
        </w:rPr>
        <w:t xml:space="preserve"> arba atsakovas</w:t>
      </w:r>
      <w:r w:rsidR="00666686" w:rsidRPr="008E097F">
        <w:rPr>
          <w:sz w:val="24"/>
          <w:szCs w:val="24"/>
        </w:rPr>
        <w:t xml:space="preserve">) </w:t>
      </w:r>
      <w:r w:rsidR="00A00E13">
        <w:rPr>
          <w:sz w:val="24"/>
          <w:szCs w:val="24"/>
        </w:rPr>
        <w:t xml:space="preserve"> </w:t>
      </w:r>
      <w:r w:rsidR="00666686" w:rsidRPr="008E097F">
        <w:rPr>
          <w:sz w:val="24"/>
          <w:szCs w:val="24"/>
        </w:rPr>
        <w:t xml:space="preserve">2023 m. birželio 9 d. raštą Nr. 10K-6815 „Dėl prašymo išnagrinėjimo“ (toliau – ir Raštas); 2) įpareigoti Migracijos departamentą </w:t>
      </w:r>
      <w:bookmarkStart w:id="0" w:name="_Hlk143175188"/>
      <w:r w:rsidR="00666686" w:rsidRPr="008E097F">
        <w:rPr>
          <w:sz w:val="24"/>
          <w:szCs w:val="24"/>
        </w:rPr>
        <w:t>klausimą dėl pareiškėjo išsiuntimo ir draudimo atvykti išnagrinėti iš naujo</w:t>
      </w:r>
      <w:bookmarkEnd w:id="0"/>
      <w:r w:rsidR="00013691" w:rsidRPr="008E097F">
        <w:rPr>
          <w:sz w:val="24"/>
          <w:szCs w:val="24"/>
        </w:rPr>
        <w:t xml:space="preserve">; 3) </w:t>
      </w:r>
      <w:r w:rsidR="00666686" w:rsidRPr="008E097F">
        <w:rPr>
          <w:sz w:val="24"/>
          <w:szCs w:val="24"/>
        </w:rPr>
        <w:t>atlyginti patirtas bylinėjimosi išlaidas.</w:t>
      </w:r>
    </w:p>
    <w:p w14:paraId="3053F212" w14:textId="65B23CD8" w:rsidR="00B76787" w:rsidRPr="008E097F" w:rsidRDefault="00013691" w:rsidP="00066979">
      <w:pPr>
        <w:spacing w:line="240" w:lineRule="auto"/>
        <w:ind w:firstLine="851"/>
        <w:jc w:val="both"/>
        <w:rPr>
          <w:sz w:val="24"/>
          <w:szCs w:val="24"/>
        </w:rPr>
      </w:pPr>
      <w:r w:rsidRPr="008E097F">
        <w:rPr>
          <w:sz w:val="24"/>
          <w:szCs w:val="24"/>
        </w:rPr>
        <w:t xml:space="preserve">Paaiškina, kad jis į Lietuvos Respubliką atvyko 2021 m. liepos 2 d. ir pateikė prieglobsčio prašymą, kurį Migracijos departamentas išnagrinėjo skubos tvarka ir </w:t>
      </w:r>
      <w:r w:rsidR="006921C3" w:rsidRPr="008E097F">
        <w:rPr>
          <w:sz w:val="24"/>
          <w:szCs w:val="24"/>
        </w:rPr>
        <w:t xml:space="preserve">2021 m. rugsėjo 14 d. sprendimu Nr. 21S26092 </w:t>
      </w:r>
      <w:r w:rsidR="008E1C3D" w:rsidRPr="008E097F">
        <w:rPr>
          <w:sz w:val="24"/>
          <w:szCs w:val="24"/>
        </w:rPr>
        <w:t xml:space="preserve">nusprendė </w:t>
      </w:r>
      <w:r w:rsidR="000311D4" w:rsidRPr="008E097F">
        <w:rPr>
          <w:sz w:val="24"/>
          <w:szCs w:val="24"/>
        </w:rPr>
        <w:t xml:space="preserve">jam </w:t>
      </w:r>
      <w:r w:rsidR="008E1C3D" w:rsidRPr="008E097F">
        <w:rPr>
          <w:sz w:val="24"/>
          <w:szCs w:val="24"/>
        </w:rPr>
        <w:t>nesuteikti</w:t>
      </w:r>
      <w:r w:rsidRPr="008E097F">
        <w:rPr>
          <w:sz w:val="24"/>
          <w:szCs w:val="24"/>
        </w:rPr>
        <w:t xml:space="preserve"> prieglobsčio (pabėgėlio </w:t>
      </w:r>
      <w:r w:rsidR="009A41F1" w:rsidRPr="008E097F">
        <w:rPr>
          <w:sz w:val="24"/>
          <w:szCs w:val="24"/>
        </w:rPr>
        <w:t>statuso ir papildomos apsaugos) ir</w:t>
      </w:r>
      <w:r w:rsidR="00874A90" w:rsidRPr="008E097F">
        <w:rPr>
          <w:sz w:val="24"/>
          <w:szCs w:val="24"/>
        </w:rPr>
        <w:t xml:space="preserve"> išsių</w:t>
      </w:r>
      <w:r w:rsidRPr="008E097F">
        <w:rPr>
          <w:sz w:val="24"/>
          <w:szCs w:val="24"/>
        </w:rPr>
        <w:t>sti iš Lietuvos Respublikos į Kamerūno Respubliką</w:t>
      </w:r>
      <w:r w:rsidR="00B3696C" w:rsidRPr="008E097F">
        <w:rPr>
          <w:sz w:val="24"/>
          <w:szCs w:val="24"/>
        </w:rPr>
        <w:t xml:space="preserve"> (toliau – ir Sprendimas)</w:t>
      </w:r>
      <w:r w:rsidRPr="008E097F">
        <w:rPr>
          <w:sz w:val="24"/>
          <w:szCs w:val="24"/>
        </w:rPr>
        <w:t>.</w:t>
      </w:r>
      <w:r w:rsidR="006921C3" w:rsidRPr="008E097F">
        <w:rPr>
          <w:sz w:val="24"/>
          <w:szCs w:val="24"/>
        </w:rPr>
        <w:t xml:space="preserve"> Pareiškėjas </w:t>
      </w:r>
      <w:r w:rsidR="005E59E2">
        <w:rPr>
          <w:sz w:val="24"/>
          <w:szCs w:val="24"/>
        </w:rPr>
        <w:t>S</w:t>
      </w:r>
      <w:r w:rsidR="006921C3" w:rsidRPr="008E097F">
        <w:rPr>
          <w:sz w:val="24"/>
          <w:szCs w:val="24"/>
        </w:rPr>
        <w:t>prendimą apskundė, tačiau atsako</w:t>
      </w:r>
      <w:r w:rsidR="00B76787" w:rsidRPr="008E097F">
        <w:rPr>
          <w:sz w:val="24"/>
          <w:szCs w:val="24"/>
        </w:rPr>
        <w:t xml:space="preserve">vas skundo netenkino. Vilniaus apygardos administracinis teismas (toliau – ir VAAT) neskundžiamu </w:t>
      </w:r>
      <w:r w:rsidR="005E59E2">
        <w:rPr>
          <w:sz w:val="24"/>
          <w:szCs w:val="24"/>
        </w:rPr>
        <w:t xml:space="preserve"> </w:t>
      </w:r>
      <w:r w:rsidR="00B76787" w:rsidRPr="008E097F">
        <w:rPr>
          <w:sz w:val="24"/>
          <w:szCs w:val="24"/>
        </w:rPr>
        <w:t>2021 m. gruodžio 20 d. teismo sprendimu nusprendė sum</w:t>
      </w:r>
      <w:r w:rsidR="005E59E2">
        <w:rPr>
          <w:sz w:val="24"/>
          <w:szCs w:val="24"/>
        </w:rPr>
        <w:t>ažinti atsakovo S</w:t>
      </w:r>
      <w:r w:rsidR="00793CC8">
        <w:rPr>
          <w:sz w:val="24"/>
          <w:szCs w:val="24"/>
        </w:rPr>
        <w:t>prendimu</w:t>
      </w:r>
      <w:r w:rsidR="00B76787" w:rsidRPr="008E097F">
        <w:rPr>
          <w:sz w:val="24"/>
          <w:szCs w:val="24"/>
        </w:rPr>
        <w:t xml:space="preserve"> pareiškėjui nust</w:t>
      </w:r>
      <w:r w:rsidR="00793CC8">
        <w:rPr>
          <w:sz w:val="24"/>
          <w:szCs w:val="24"/>
        </w:rPr>
        <w:t xml:space="preserve">atyto draudimo </w:t>
      </w:r>
      <w:r w:rsidR="00B76787" w:rsidRPr="008E097F">
        <w:rPr>
          <w:sz w:val="24"/>
          <w:szCs w:val="24"/>
        </w:rPr>
        <w:t xml:space="preserve">atvykti į Lietuvos Respubliką terminą iki 2 metų nuo jo išsiuntimo dienos, likusią apeliacinio skundo dalį atmetė kaip nepagrįstą.  </w:t>
      </w:r>
      <w:r w:rsidR="008E1C3D" w:rsidRPr="008E097F">
        <w:rPr>
          <w:sz w:val="24"/>
          <w:szCs w:val="24"/>
        </w:rPr>
        <w:t xml:space="preserve"> </w:t>
      </w:r>
    </w:p>
    <w:p w14:paraId="007FB5D7" w14:textId="16692795" w:rsidR="00066979" w:rsidRPr="008E097F" w:rsidRDefault="00B76787" w:rsidP="00066979">
      <w:pPr>
        <w:spacing w:line="240" w:lineRule="auto"/>
        <w:ind w:firstLine="851"/>
        <w:jc w:val="both"/>
        <w:rPr>
          <w:sz w:val="24"/>
          <w:szCs w:val="24"/>
        </w:rPr>
      </w:pPr>
      <w:r w:rsidRPr="008E097F">
        <w:rPr>
          <w:sz w:val="24"/>
          <w:szCs w:val="24"/>
        </w:rPr>
        <w:t xml:space="preserve">Pažymi, kad galiojantis </w:t>
      </w:r>
      <w:r w:rsidR="00B3696C" w:rsidRPr="008E097F">
        <w:rPr>
          <w:sz w:val="24"/>
          <w:szCs w:val="24"/>
        </w:rPr>
        <w:t>S</w:t>
      </w:r>
      <w:r w:rsidRPr="008E097F">
        <w:rPr>
          <w:sz w:val="24"/>
          <w:szCs w:val="24"/>
        </w:rPr>
        <w:t xml:space="preserve">prendimas išsiųsti pareiškėją iš Lietuvos </w:t>
      </w:r>
      <w:r w:rsidR="00066979" w:rsidRPr="008E097F">
        <w:rPr>
          <w:sz w:val="24"/>
          <w:szCs w:val="24"/>
        </w:rPr>
        <w:t xml:space="preserve">grindžiamas tuo, kad Lietuvos Respublikos įstatymo dėl „Užsieniečių teisinės padėties įstatymo (toliau – </w:t>
      </w:r>
      <w:r w:rsidR="001A7760" w:rsidRPr="008E097F">
        <w:rPr>
          <w:sz w:val="24"/>
          <w:szCs w:val="24"/>
        </w:rPr>
        <w:t xml:space="preserve">ir Įstatymas arba </w:t>
      </w:r>
      <w:r w:rsidR="00066979" w:rsidRPr="008E097F">
        <w:rPr>
          <w:sz w:val="24"/>
          <w:szCs w:val="24"/>
        </w:rPr>
        <w:t>UTPĮ) 128 straip</w:t>
      </w:r>
      <w:r w:rsidR="001A7760" w:rsidRPr="008E097F">
        <w:rPr>
          <w:sz w:val="24"/>
          <w:szCs w:val="24"/>
        </w:rPr>
        <w:t>snio</w:t>
      </w:r>
      <w:r w:rsidR="00716B2E" w:rsidRPr="008E097F">
        <w:rPr>
          <w:sz w:val="24"/>
          <w:szCs w:val="24"/>
        </w:rPr>
        <w:t xml:space="preserve"> </w:t>
      </w:r>
      <w:r w:rsidR="005E59E2">
        <w:rPr>
          <w:sz w:val="24"/>
          <w:szCs w:val="24"/>
        </w:rPr>
        <w:t xml:space="preserve">1 dalyje nurodytos aplinkybės </w:t>
      </w:r>
      <w:r w:rsidR="00066979" w:rsidRPr="008E097F">
        <w:rPr>
          <w:sz w:val="24"/>
          <w:szCs w:val="24"/>
        </w:rPr>
        <w:t>neturi įtakos prieglobsčio prašytojo išsiuntimui iš Lietuvos Respublikos, kadangi jis nėra turėjęs leidimo gyventi Lietuvoje bei neturi šeimyninių ryšių su asmenimis, gyvenančiais Lietuvos Respublikoje, ar kitų ryšių su Lietuvos Respublika, o Lietuvos Respublikoje buvo tik jo prašymo suteikti prieglobstį nagrinėjimo laikotarpiu.</w:t>
      </w:r>
    </w:p>
    <w:p w14:paraId="331B640E" w14:textId="40F8F880" w:rsidR="00816033" w:rsidRPr="008E097F" w:rsidRDefault="00B76787" w:rsidP="002F6BAB">
      <w:pPr>
        <w:spacing w:line="240" w:lineRule="auto"/>
        <w:ind w:firstLine="851"/>
        <w:jc w:val="both"/>
        <w:rPr>
          <w:sz w:val="24"/>
          <w:szCs w:val="24"/>
        </w:rPr>
      </w:pPr>
      <w:r w:rsidRPr="008E097F">
        <w:rPr>
          <w:sz w:val="24"/>
          <w:szCs w:val="24"/>
        </w:rPr>
        <w:t xml:space="preserve">Paaiškina, kad pasikeitus </w:t>
      </w:r>
      <w:r w:rsidR="00B3696C" w:rsidRPr="008E097F">
        <w:rPr>
          <w:sz w:val="24"/>
          <w:szCs w:val="24"/>
        </w:rPr>
        <w:t>S</w:t>
      </w:r>
      <w:r w:rsidR="00816033" w:rsidRPr="008E097F">
        <w:rPr>
          <w:sz w:val="24"/>
          <w:szCs w:val="24"/>
        </w:rPr>
        <w:t>prendime nurodytoms aplinkybė</w:t>
      </w:r>
      <w:r w:rsidR="00716B2E" w:rsidRPr="008E097F">
        <w:rPr>
          <w:sz w:val="24"/>
          <w:szCs w:val="24"/>
        </w:rPr>
        <w:t>m</w:t>
      </w:r>
      <w:r w:rsidR="00816033" w:rsidRPr="008E097F">
        <w:rPr>
          <w:sz w:val="24"/>
          <w:szCs w:val="24"/>
        </w:rPr>
        <w:t xml:space="preserve">s ir vadovaudamasis UTPĮ </w:t>
      </w:r>
      <w:r w:rsidRPr="008E097F">
        <w:rPr>
          <w:sz w:val="24"/>
          <w:szCs w:val="24"/>
        </w:rPr>
        <w:t xml:space="preserve">      </w:t>
      </w:r>
      <w:r w:rsidR="00816033" w:rsidRPr="008E097F">
        <w:rPr>
          <w:sz w:val="24"/>
          <w:szCs w:val="24"/>
        </w:rPr>
        <w:t>128 straipsniu, pareiškėjas 2023 m. gegužės 11 d. pateikė atsakovui prašymą persvarstyti sprendimą dėl jo išsiuntimo ir draudimo atvykti</w:t>
      </w:r>
      <w:r w:rsidR="00904755" w:rsidRPr="008E097F">
        <w:rPr>
          <w:sz w:val="24"/>
          <w:szCs w:val="24"/>
        </w:rPr>
        <w:t xml:space="preserve"> (toliau – ir Prašymas)</w:t>
      </w:r>
      <w:r w:rsidR="00816033" w:rsidRPr="008E097F">
        <w:rPr>
          <w:sz w:val="24"/>
          <w:szCs w:val="24"/>
        </w:rPr>
        <w:t xml:space="preserve">, tačiau skundžiamu Raštu atsakovas </w:t>
      </w:r>
      <w:r w:rsidR="00716B2E" w:rsidRPr="008E097F">
        <w:rPr>
          <w:sz w:val="24"/>
          <w:szCs w:val="24"/>
        </w:rPr>
        <w:t xml:space="preserve">atsisakė </w:t>
      </w:r>
      <w:r w:rsidR="00904755" w:rsidRPr="008E097F">
        <w:rPr>
          <w:sz w:val="24"/>
          <w:szCs w:val="24"/>
        </w:rPr>
        <w:t xml:space="preserve">jį tenkinti, nurodydamas, kad </w:t>
      </w:r>
      <w:r w:rsidR="005E59E2">
        <w:rPr>
          <w:sz w:val="24"/>
          <w:szCs w:val="24"/>
        </w:rPr>
        <w:t>Sprendimas</w:t>
      </w:r>
      <w:r w:rsidRPr="008E097F">
        <w:rPr>
          <w:sz w:val="24"/>
          <w:szCs w:val="24"/>
        </w:rPr>
        <w:t xml:space="preserve"> </w:t>
      </w:r>
      <w:r w:rsidR="00904755" w:rsidRPr="008E097F">
        <w:rPr>
          <w:sz w:val="24"/>
          <w:szCs w:val="24"/>
        </w:rPr>
        <w:t xml:space="preserve">yra įsiteisėjęs, jo vykdymas pavestas </w:t>
      </w:r>
      <w:r w:rsidR="002F6BAB" w:rsidRPr="008E097F">
        <w:rPr>
          <w:sz w:val="24"/>
          <w:szCs w:val="24"/>
        </w:rPr>
        <w:t xml:space="preserve">Valstybės </w:t>
      </w:r>
      <w:r w:rsidR="002F6BAB" w:rsidRPr="008E097F">
        <w:rPr>
          <w:sz w:val="24"/>
          <w:szCs w:val="24"/>
        </w:rPr>
        <w:lastRenderedPageBreak/>
        <w:t xml:space="preserve">sienos apsaugos tarnybai prie Lietuvos Respublikos vidaus reikalų ministerijos (toliau – ir VSAT), todėl atsakovas neturi teisinio ar faktinio pagrindo panaikinti </w:t>
      </w:r>
      <w:r w:rsidR="00B3696C" w:rsidRPr="008E097F">
        <w:rPr>
          <w:sz w:val="24"/>
          <w:szCs w:val="24"/>
        </w:rPr>
        <w:t>S</w:t>
      </w:r>
      <w:r w:rsidR="002F6BAB" w:rsidRPr="008E097F">
        <w:rPr>
          <w:sz w:val="24"/>
          <w:szCs w:val="24"/>
        </w:rPr>
        <w:t>prendimo dalį dėl pareiškėjo išsiuntimo ir draudimo atvykti.</w:t>
      </w:r>
    </w:p>
    <w:p w14:paraId="02E47DE4" w14:textId="77777777" w:rsidR="00B3696C" w:rsidRPr="008E097F" w:rsidRDefault="00716B2E" w:rsidP="001A7760">
      <w:pPr>
        <w:spacing w:line="240" w:lineRule="auto"/>
        <w:ind w:firstLine="851"/>
        <w:jc w:val="both"/>
        <w:rPr>
          <w:sz w:val="24"/>
          <w:szCs w:val="24"/>
        </w:rPr>
      </w:pPr>
      <w:r w:rsidRPr="008E097F">
        <w:rPr>
          <w:sz w:val="24"/>
          <w:szCs w:val="24"/>
        </w:rPr>
        <w:t>Pažymi</w:t>
      </w:r>
      <w:r w:rsidR="008E067E" w:rsidRPr="008E097F">
        <w:rPr>
          <w:sz w:val="24"/>
          <w:szCs w:val="24"/>
        </w:rPr>
        <w:t>, kad Migracijos departamento</w:t>
      </w:r>
      <w:r w:rsidR="001A7760" w:rsidRPr="008E097F">
        <w:rPr>
          <w:sz w:val="24"/>
          <w:szCs w:val="24"/>
        </w:rPr>
        <w:t xml:space="preserve"> Sprendimas</w:t>
      </w:r>
      <w:r w:rsidR="008E067E" w:rsidRPr="008E097F">
        <w:rPr>
          <w:sz w:val="24"/>
          <w:szCs w:val="24"/>
        </w:rPr>
        <w:t xml:space="preserve"> nesuteikti prieglobsčio savaime nereiškia pareiškėjo gyvenimo Lie</w:t>
      </w:r>
      <w:r w:rsidR="001A7760" w:rsidRPr="008E097F">
        <w:rPr>
          <w:sz w:val="24"/>
          <w:szCs w:val="24"/>
        </w:rPr>
        <w:t>tuvos Respublikoje neteisėtumo, o jo dalis</w:t>
      </w:r>
      <w:r w:rsidR="008E067E" w:rsidRPr="008E097F">
        <w:rPr>
          <w:sz w:val="24"/>
          <w:szCs w:val="24"/>
        </w:rPr>
        <w:t xml:space="preserve"> dėl pareiškėjo išsiuntimo į kilmės valstybę n</w:t>
      </w:r>
      <w:r w:rsidR="00066979" w:rsidRPr="008E097F">
        <w:rPr>
          <w:sz w:val="24"/>
          <w:szCs w:val="24"/>
        </w:rPr>
        <w:t xml:space="preserve">ėra vykdomas jau pusantrų metų, </w:t>
      </w:r>
      <w:r w:rsidR="001A7760" w:rsidRPr="008E097F">
        <w:rPr>
          <w:sz w:val="24"/>
          <w:szCs w:val="24"/>
        </w:rPr>
        <w:t>jis</w:t>
      </w:r>
      <w:r w:rsidR="008E067E" w:rsidRPr="008E097F">
        <w:rPr>
          <w:sz w:val="24"/>
          <w:szCs w:val="24"/>
        </w:rPr>
        <w:t xml:space="preserve"> Lietuvos Respublikoje gyvena beveik dvejus metus, su Lietuva jį sieja tamprūs ekonominiai ir socialiniai ryšiai.</w:t>
      </w:r>
      <w:r w:rsidR="001A7760" w:rsidRPr="008E097F">
        <w:rPr>
          <w:sz w:val="24"/>
          <w:szCs w:val="24"/>
        </w:rPr>
        <w:t xml:space="preserve"> Atsižvelgdamas į jo teisėto gyvenimo Lietuvos Respublikoje laiką, gaunamas teisėtas pajamas, mokamus mokesčius, nuomojamą būstą ir socialinius ryšius, pareiškėjas prašo panaikinti skundžiamą Raštą ir įpareigoti atsakovą </w:t>
      </w:r>
      <w:r w:rsidR="00B3696C" w:rsidRPr="008E097F">
        <w:rPr>
          <w:sz w:val="24"/>
          <w:szCs w:val="24"/>
        </w:rPr>
        <w:t>klausimą dėl pareiškėjo išsiuntimo ir draudimo atvykti išnagrinėti iš naujo.</w:t>
      </w:r>
    </w:p>
    <w:p w14:paraId="07D3DAD7" w14:textId="7C6C2952" w:rsidR="001A7760" w:rsidRPr="008E097F" w:rsidRDefault="001A7760" w:rsidP="001A7760">
      <w:pPr>
        <w:spacing w:line="240" w:lineRule="auto"/>
        <w:ind w:firstLine="851"/>
        <w:jc w:val="both"/>
        <w:rPr>
          <w:sz w:val="24"/>
          <w:szCs w:val="24"/>
        </w:rPr>
      </w:pPr>
      <w:r w:rsidRPr="008E097F">
        <w:rPr>
          <w:sz w:val="24"/>
          <w:szCs w:val="24"/>
        </w:rPr>
        <w:t xml:space="preserve">Akcentuoja, kad VSAT nėra pavesta priimti sprendimus dėl užsieniečių išsiuntimo iš Lietuvos Respublikos, o pasikeitus atsakovo </w:t>
      </w:r>
      <w:r w:rsidR="00B3696C" w:rsidRPr="008E097F">
        <w:rPr>
          <w:sz w:val="24"/>
          <w:szCs w:val="24"/>
        </w:rPr>
        <w:t>S</w:t>
      </w:r>
      <w:r w:rsidR="002F6BAB" w:rsidRPr="008E097F">
        <w:rPr>
          <w:sz w:val="24"/>
          <w:szCs w:val="24"/>
        </w:rPr>
        <w:t xml:space="preserve">prendime </w:t>
      </w:r>
      <w:r w:rsidRPr="008E097F">
        <w:rPr>
          <w:sz w:val="24"/>
          <w:szCs w:val="24"/>
        </w:rPr>
        <w:t>nurodytoms ap</w:t>
      </w:r>
      <w:r w:rsidR="002F6BAB" w:rsidRPr="008E097F">
        <w:rPr>
          <w:sz w:val="24"/>
          <w:szCs w:val="24"/>
        </w:rPr>
        <w:t xml:space="preserve">linkybėms dėl UTPĮ </w:t>
      </w:r>
      <w:r w:rsidR="00B3696C" w:rsidRPr="008E097F">
        <w:rPr>
          <w:sz w:val="24"/>
          <w:szCs w:val="24"/>
        </w:rPr>
        <w:t xml:space="preserve">                   </w:t>
      </w:r>
      <w:r w:rsidRPr="008E097F">
        <w:rPr>
          <w:sz w:val="24"/>
          <w:szCs w:val="24"/>
        </w:rPr>
        <w:t>128 straipsnio 1 dalyje nurodytų aplinkybių, sprendimą dėl užsieniečio išsiuntimo turi persvarstyti Migracijos departamentas.</w:t>
      </w:r>
    </w:p>
    <w:p w14:paraId="70B08458" w14:textId="691A9179" w:rsidR="00013A84" w:rsidRPr="008E097F" w:rsidRDefault="001A7760" w:rsidP="00013A84">
      <w:pPr>
        <w:spacing w:line="240" w:lineRule="auto"/>
        <w:ind w:firstLine="851"/>
        <w:jc w:val="both"/>
        <w:rPr>
          <w:sz w:val="24"/>
          <w:szCs w:val="24"/>
        </w:rPr>
      </w:pPr>
      <w:r w:rsidRPr="008E097F">
        <w:rPr>
          <w:sz w:val="24"/>
          <w:szCs w:val="24"/>
        </w:rPr>
        <w:t>Nurodo, kad jis</w:t>
      </w:r>
      <w:r w:rsidR="008E067E" w:rsidRPr="008E097F">
        <w:rPr>
          <w:sz w:val="24"/>
          <w:szCs w:val="24"/>
        </w:rPr>
        <w:t xml:space="preserve"> turi</w:t>
      </w:r>
      <w:r w:rsidRPr="008E097F">
        <w:rPr>
          <w:sz w:val="24"/>
          <w:szCs w:val="24"/>
        </w:rPr>
        <w:t xml:space="preserve"> teisę dirbt</w:t>
      </w:r>
      <w:r w:rsidR="00F1364D" w:rsidRPr="008E097F">
        <w:rPr>
          <w:sz w:val="24"/>
          <w:szCs w:val="24"/>
        </w:rPr>
        <w:t>i ir ją realizuoja:</w:t>
      </w:r>
      <w:r w:rsidRPr="008E097F">
        <w:rPr>
          <w:sz w:val="24"/>
          <w:szCs w:val="24"/>
        </w:rPr>
        <w:t xml:space="preserve"> </w:t>
      </w:r>
      <w:r w:rsidR="008E067E" w:rsidRPr="008E097F">
        <w:rPr>
          <w:sz w:val="24"/>
          <w:szCs w:val="24"/>
        </w:rPr>
        <w:t xml:space="preserve">2022 m. spalio 13 d. </w:t>
      </w:r>
      <w:r w:rsidR="00F1364D" w:rsidRPr="008E097F">
        <w:rPr>
          <w:sz w:val="24"/>
          <w:szCs w:val="24"/>
        </w:rPr>
        <w:t xml:space="preserve">jis </w:t>
      </w:r>
      <w:r w:rsidR="008E067E" w:rsidRPr="008E097F">
        <w:rPr>
          <w:sz w:val="24"/>
          <w:szCs w:val="24"/>
        </w:rPr>
        <w:t xml:space="preserve">įsidarbino </w:t>
      </w:r>
      <w:r w:rsidR="00AD2AF5">
        <w:rPr>
          <w:sz w:val="24"/>
          <w:szCs w:val="24"/>
        </w:rPr>
        <w:t xml:space="preserve">[...], </w:t>
      </w:r>
      <w:r w:rsidR="00F1364D" w:rsidRPr="008E097F">
        <w:rPr>
          <w:sz w:val="24"/>
          <w:szCs w:val="24"/>
        </w:rPr>
        <w:t>o p</w:t>
      </w:r>
      <w:r w:rsidR="008E067E" w:rsidRPr="008E097F">
        <w:rPr>
          <w:sz w:val="24"/>
          <w:szCs w:val="24"/>
        </w:rPr>
        <w:t>ratęsus užsieniečio registracijos pažymėjimo galiojimą, 2023</w:t>
      </w:r>
      <w:r w:rsidR="00013A84" w:rsidRPr="008E097F">
        <w:rPr>
          <w:sz w:val="24"/>
          <w:szCs w:val="24"/>
        </w:rPr>
        <w:t xml:space="preserve"> m. vasario </w:t>
      </w:r>
      <w:r w:rsidR="008E067E" w:rsidRPr="008E097F">
        <w:rPr>
          <w:sz w:val="24"/>
          <w:szCs w:val="24"/>
        </w:rPr>
        <w:t>24</w:t>
      </w:r>
      <w:r w:rsidR="00013A84" w:rsidRPr="008E097F">
        <w:rPr>
          <w:sz w:val="24"/>
          <w:szCs w:val="24"/>
        </w:rPr>
        <w:t xml:space="preserve"> d.</w:t>
      </w:r>
      <w:r w:rsidR="008E067E" w:rsidRPr="008E097F">
        <w:rPr>
          <w:sz w:val="24"/>
          <w:szCs w:val="24"/>
        </w:rPr>
        <w:t xml:space="preserve"> darbo sutartis pratęsta iki 2023</w:t>
      </w:r>
      <w:r w:rsidR="00013A84" w:rsidRPr="008E097F">
        <w:rPr>
          <w:sz w:val="24"/>
          <w:szCs w:val="24"/>
        </w:rPr>
        <w:t xml:space="preserve"> m. rugpjūčio </w:t>
      </w:r>
      <w:r w:rsidR="008E067E" w:rsidRPr="008E097F">
        <w:rPr>
          <w:sz w:val="24"/>
          <w:szCs w:val="24"/>
        </w:rPr>
        <w:t>24</w:t>
      </w:r>
      <w:r w:rsidR="00013A84" w:rsidRPr="008E097F">
        <w:rPr>
          <w:sz w:val="24"/>
          <w:szCs w:val="24"/>
        </w:rPr>
        <w:t xml:space="preserve"> d. Teigia, jog </w:t>
      </w:r>
      <w:r w:rsidR="008E067E" w:rsidRPr="008E097F">
        <w:rPr>
          <w:sz w:val="24"/>
          <w:szCs w:val="24"/>
        </w:rPr>
        <w:t>uždirba pakankamai lėšų pragyvenimui ir moka mokesčius.</w:t>
      </w:r>
      <w:r w:rsidR="00013A84" w:rsidRPr="008E097F">
        <w:rPr>
          <w:sz w:val="24"/>
          <w:szCs w:val="24"/>
        </w:rPr>
        <w:t xml:space="preserve"> Nurodo, kad </w:t>
      </w:r>
      <w:r w:rsidR="008E067E" w:rsidRPr="008E097F">
        <w:rPr>
          <w:sz w:val="24"/>
          <w:szCs w:val="24"/>
        </w:rPr>
        <w:t>turi gyvenamąjį būstą nurodytu adresu</w:t>
      </w:r>
      <w:r w:rsidR="00F1364D" w:rsidRPr="008E097F">
        <w:rPr>
          <w:sz w:val="24"/>
          <w:szCs w:val="24"/>
        </w:rPr>
        <w:t xml:space="preserve"> ir moka mokesčius už paslaugas, </w:t>
      </w:r>
      <w:r w:rsidR="00013A84" w:rsidRPr="008E097F">
        <w:rPr>
          <w:sz w:val="24"/>
          <w:szCs w:val="24"/>
        </w:rPr>
        <w:t>y</w:t>
      </w:r>
      <w:r w:rsidR="008E067E" w:rsidRPr="008E097F">
        <w:rPr>
          <w:sz w:val="24"/>
          <w:szCs w:val="24"/>
        </w:rPr>
        <w:t>ra</w:t>
      </w:r>
      <w:r w:rsidR="00F1364D" w:rsidRPr="008E097F">
        <w:rPr>
          <w:sz w:val="24"/>
          <w:szCs w:val="24"/>
        </w:rPr>
        <w:t xml:space="preserve"> </w:t>
      </w:r>
      <w:r w:rsidR="005B1D85">
        <w:rPr>
          <w:sz w:val="24"/>
          <w:szCs w:val="24"/>
        </w:rPr>
        <w:t xml:space="preserve">apsidraudęs sveikatos draudimu. Atkreipia dėmesį, kad Sprendimas dėl jo išsiuntimo į kilmės valstybę nėra vykdomas jau pusantrų metų, o Lietuvoje jis gyvena beveik dvejus metus, </w:t>
      </w:r>
      <w:r w:rsidR="005B1D85" w:rsidRPr="008E097F">
        <w:rPr>
          <w:sz w:val="24"/>
          <w:szCs w:val="24"/>
        </w:rPr>
        <w:t>Lietuvoje turi plačius socialinius ryšius, sportuoja, šoka, mokosi lietuvių kalbos.</w:t>
      </w:r>
    </w:p>
    <w:p w14:paraId="191DE06D" w14:textId="6A322C45" w:rsidR="00F1364D" w:rsidRPr="008E097F" w:rsidRDefault="00013A84" w:rsidP="00F1364D">
      <w:pPr>
        <w:spacing w:line="240" w:lineRule="auto"/>
        <w:ind w:firstLine="851"/>
        <w:jc w:val="both"/>
        <w:rPr>
          <w:sz w:val="24"/>
          <w:szCs w:val="24"/>
        </w:rPr>
      </w:pPr>
      <w:bookmarkStart w:id="1" w:name="_Hlk144199786"/>
      <w:r w:rsidRPr="008E097F">
        <w:rPr>
          <w:sz w:val="24"/>
          <w:szCs w:val="24"/>
        </w:rPr>
        <w:t>Teigia, kad atsisakymas peržiūrėti sprendimą išsiųsti užsienietį, nepaisant to, kad pasikeitus aplinkybėms, išnyko pagrindas</w:t>
      </w:r>
      <w:r w:rsidR="008E097F" w:rsidRPr="008E097F">
        <w:rPr>
          <w:sz w:val="24"/>
          <w:szCs w:val="24"/>
        </w:rPr>
        <w:t xml:space="preserve"> </w:t>
      </w:r>
      <w:r w:rsidRPr="008E097F">
        <w:rPr>
          <w:sz w:val="24"/>
          <w:szCs w:val="24"/>
        </w:rPr>
        <w:t>taikyti</w:t>
      </w:r>
      <w:r w:rsidR="008E097F" w:rsidRPr="008E097F">
        <w:rPr>
          <w:sz w:val="24"/>
          <w:szCs w:val="24"/>
        </w:rPr>
        <w:t xml:space="preserve"> išsiuntimą</w:t>
      </w:r>
      <w:r w:rsidRPr="008E097F">
        <w:rPr>
          <w:sz w:val="24"/>
          <w:szCs w:val="24"/>
        </w:rPr>
        <w:t>, iš esmės reikštų asmens, kurio atžvilgiu išsiuntimas pritaikytas, nepagrįstą, neteisėtą ir neproporcingą teisių suvaržymą, atitinkamai institucijai suteiktų įgalinimų naudojimą ne pagal paskirtį ir tikslus, kuriems tokia institucija yra įsteigta ir gavo atitinkamus įgaliojimus veikti, nepagrįstą naudojimąsi valstybės valdžia, konstitucinių teisingumo, protingumo ir proporcingumo principų pažeidimą.</w:t>
      </w:r>
    </w:p>
    <w:bookmarkEnd w:id="1"/>
    <w:p w14:paraId="08766B76" w14:textId="39637180" w:rsidR="008E067E" w:rsidRPr="008E097F" w:rsidRDefault="00F1364D" w:rsidP="00F1364D">
      <w:pPr>
        <w:spacing w:line="240" w:lineRule="auto"/>
        <w:ind w:firstLine="851"/>
        <w:jc w:val="both"/>
        <w:rPr>
          <w:sz w:val="24"/>
          <w:szCs w:val="24"/>
        </w:rPr>
      </w:pPr>
      <w:r w:rsidRPr="008E097F">
        <w:rPr>
          <w:sz w:val="24"/>
          <w:szCs w:val="24"/>
        </w:rPr>
        <w:t>Laikosi pozicijos</w:t>
      </w:r>
      <w:r w:rsidR="00013A84" w:rsidRPr="008E097F">
        <w:rPr>
          <w:sz w:val="24"/>
          <w:szCs w:val="24"/>
        </w:rPr>
        <w:t xml:space="preserve">, kad </w:t>
      </w:r>
      <w:r w:rsidRPr="008E097F">
        <w:rPr>
          <w:sz w:val="24"/>
          <w:szCs w:val="24"/>
        </w:rPr>
        <w:t xml:space="preserve">Migracijos departamentas, </w:t>
      </w:r>
      <w:r w:rsidR="00013A84" w:rsidRPr="008E097F">
        <w:rPr>
          <w:sz w:val="24"/>
          <w:szCs w:val="24"/>
        </w:rPr>
        <w:t xml:space="preserve">atsisakydamas peržiūrėti Sprendimą pasikeitus aplinkybėms ir pareiškėjui pateikus tai patvirtinančius </w:t>
      </w:r>
      <w:r w:rsidRPr="008E097F">
        <w:rPr>
          <w:sz w:val="24"/>
          <w:szCs w:val="24"/>
        </w:rPr>
        <w:t xml:space="preserve">įrodymus, motyvuojant tuo, kad </w:t>
      </w:r>
      <w:r w:rsidR="008E097F" w:rsidRPr="008E097F">
        <w:rPr>
          <w:sz w:val="24"/>
          <w:szCs w:val="24"/>
        </w:rPr>
        <w:t>j</w:t>
      </w:r>
      <w:r w:rsidRPr="008E097F">
        <w:rPr>
          <w:sz w:val="24"/>
          <w:szCs w:val="24"/>
        </w:rPr>
        <w:t>o vykdymas pavestas kitai V</w:t>
      </w:r>
      <w:r w:rsidR="00013A84" w:rsidRPr="008E097F">
        <w:rPr>
          <w:sz w:val="24"/>
          <w:szCs w:val="24"/>
        </w:rPr>
        <w:t>yriausybės įstaigai, pažeidė viešojo administravimo principus</w:t>
      </w:r>
      <w:r w:rsidRPr="008E097F">
        <w:rPr>
          <w:sz w:val="24"/>
          <w:szCs w:val="24"/>
        </w:rPr>
        <w:t xml:space="preserve">, akcentuodamas, kad jis prašo ne sustabdyti išsiuntimo vykdymą UTPĮ 130 straipsnio pagrindu, o </w:t>
      </w:r>
      <w:r w:rsidR="002F6BAB" w:rsidRPr="008E097F">
        <w:rPr>
          <w:sz w:val="24"/>
          <w:szCs w:val="24"/>
        </w:rPr>
        <w:t xml:space="preserve">iš naujo įvertinti </w:t>
      </w:r>
      <w:r w:rsidRPr="008E097F">
        <w:rPr>
          <w:sz w:val="24"/>
          <w:szCs w:val="24"/>
        </w:rPr>
        <w:t>Į</w:t>
      </w:r>
      <w:r w:rsidR="002F6BAB" w:rsidRPr="008E097F">
        <w:rPr>
          <w:sz w:val="24"/>
          <w:szCs w:val="24"/>
        </w:rPr>
        <w:t>statymo</w:t>
      </w:r>
      <w:r w:rsidRPr="008E097F">
        <w:rPr>
          <w:sz w:val="24"/>
          <w:szCs w:val="24"/>
        </w:rPr>
        <w:t xml:space="preserve"> 128 straipsnyje nurodytas aplinkybes, kurios pasikeitė. </w:t>
      </w:r>
      <w:r w:rsidR="00013A84" w:rsidRPr="008E097F">
        <w:rPr>
          <w:sz w:val="24"/>
          <w:szCs w:val="24"/>
        </w:rPr>
        <w:t>Pažymi, kad individualus administracinis sprendimas priimtas pagal jo priėmimo metu egzistavusias aplinkybes neatima iš pareiškėjo teisės, pasikeitus aplinkybėms, pakartotinai kreiptis į jį priėmusį viešojo administravimo subjektą.</w:t>
      </w:r>
    </w:p>
    <w:p w14:paraId="0CCA331B" w14:textId="6161A35F" w:rsidR="0093601D" w:rsidRPr="008E097F" w:rsidRDefault="0026124B" w:rsidP="0093601D">
      <w:pPr>
        <w:spacing w:line="240" w:lineRule="auto"/>
        <w:ind w:firstLine="851"/>
        <w:jc w:val="both"/>
        <w:rPr>
          <w:sz w:val="24"/>
          <w:szCs w:val="24"/>
        </w:rPr>
      </w:pPr>
      <w:r w:rsidRPr="008E097F">
        <w:rPr>
          <w:sz w:val="24"/>
          <w:szCs w:val="24"/>
        </w:rPr>
        <w:t xml:space="preserve">Atsakovas Migracijos departamentas </w:t>
      </w:r>
      <w:r w:rsidR="00F1364D" w:rsidRPr="008E097F">
        <w:rPr>
          <w:sz w:val="24"/>
          <w:szCs w:val="24"/>
        </w:rPr>
        <w:t xml:space="preserve">atsiliepime </w:t>
      </w:r>
      <w:r w:rsidRPr="008E097F">
        <w:rPr>
          <w:sz w:val="24"/>
          <w:szCs w:val="24"/>
        </w:rPr>
        <w:t xml:space="preserve">nurodo, kad </w:t>
      </w:r>
      <w:r w:rsidR="0086006A" w:rsidRPr="008E097F">
        <w:rPr>
          <w:sz w:val="24"/>
          <w:szCs w:val="24"/>
        </w:rPr>
        <w:t>su pareiškėjo skundu nesutinka ir</w:t>
      </w:r>
      <w:r w:rsidRPr="008E097F">
        <w:rPr>
          <w:sz w:val="24"/>
          <w:szCs w:val="24"/>
        </w:rPr>
        <w:t xml:space="preserve"> prašo jį atmesti kaip nepagrįstą.</w:t>
      </w:r>
    </w:p>
    <w:p w14:paraId="1D44EF24" w14:textId="486A064B" w:rsidR="0093601D" w:rsidRPr="008E097F" w:rsidRDefault="00BE6719" w:rsidP="00261F62">
      <w:pPr>
        <w:spacing w:line="240" w:lineRule="auto"/>
        <w:ind w:firstLine="851"/>
        <w:jc w:val="both"/>
        <w:rPr>
          <w:sz w:val="24"/>
          <w:szCs w:val="24"/>
        </w:rPr>
      </w:pPr>
      <w:r w:rsidRPr="008E097F">
        <w:rPr>
          <w:sz w:val="24"/>
          <w:szCs w:val="24"/>
        </w:rPr>
        <w:t>Nurodo</w:t>
      </w:r>
      <w:r w:rsidR="00344BB8" w:rsidRPr="008E097F">
        <w:rPr>
          <w:sz w:val="24"/>
          <w:szCs w:val="24"/>
        </w:rPr>
        <w:t>, kad 2021</w:t>
      </w:r>
      <w:r w:rsidR="0093601D" w:rsidRPr="008E097F">
        <w:rPr>
          <w:sz w:val="24"/>
          <w:szCs w:val="24"/>
        </w:rPr>
        <w:t xml:space="preserve"> m. rugsėjo </w:t>
      </w:r>
      <w:r w:rsidR="00344BB8" w:rsidRPr="008E097F">
        <w:rPr>
          <w:sz w:val="24"/>
          <w:szCs w:val="24"/>
        </w:rPr>
        <w:t>14</w:t>
      </w:r>
      <w:r w:rsidR="0093601D" w:rsidRPr="008E097F">
        <w:rPr>
          <w:sz w:val="24"/>
          <w:szCs w:val="24"/>
        </w:rPr>
        <w:t xml:space="preserve"> d.</w:t>
      </w:r>
      <w:r w:rsidR="00344BB8" w:rsidRPr="008E097F">
        <w:rPr>
          <w:sz w:val="24"/>
          <w:szCs w:val="24"/>
        </w:rPr>
        <w:t xml:space="preserve"> Migracijos departamentas, išnagrinėjęs pareiškėjo prašymą suteikti prieglobstį Lietuvos Respublikoje, priėmė </w:t>
      </w:r>
      <w:r w:rsidR="0093601D" w:rsidRPr="008E097F">
        <w:rPr>
          <w:sz w:val="24"/>
          <w:szCs w:val="24"/>
        </w:rPr>
        <w:t>S</w:t>
      </w:r>
      <w:r w:rsidR="00344BB8" w:rsidRPr="008E097F">
        <w:rPr>
          <w:sz w:val="24"/>
          <w:szCs w:val="24"/>
        </w:rPr>
        <w:t>prendimą, kuriuo nusprendė nesu</w:t>
      </w:r>
      <w:r w:rsidR="0086006A" w:rsidRPr="008E097F">
        <w:rPr>
          <w:sz w:val="24"/>
          <w:szCs w:val="24"/>
        </w:rPr>
        <w:t xml:space="preserve">teikti jam </w:t>
      </w:r>
      <w:r w:rsidR="00344BB8" w:rsidRPr="008E097F">
        <w:rPr>
          <w:sz w:val="24"/>
          <w:szCs w:val="24"/>
        </w:rPr>
        <w:t>prieglobsčio (pabėgėlio statuso ir papi</w:t>
      </w:r>
      <w:r w:rsidRPr="008E097F">
        <w:rPr>
          <w:sz w:val="24"/>
          <w:szCs w:val="24"/>
        </w:rPr>
        <w:t>ldomos apsaugos), išsiųsti j</w:t>
      </w:r>
      <w:r w:rsidR="00344BB8" w:rsidRPr="008E097F">
        <w:rPr>
          <w:sz w:val="24"/>
          <w:szCs w:val="24"/>
        </w:rPr>
        <w:t xml:space="preserve">į iš Lietuvos Respublikos į Kamerūno Respubliką, uždrausti </w:t>
      </w:r>
      <w:r w:rsidR="0086006A" w:rsidRPr="008E097F">
        <w:rPr>
          <w:sz w:val="24"/>
          <w:szCs w:val="24"/>
        </w:rPr>
        <w:t xml:space="preserve">jam </w:t>
      </w:r>
      <w:r w:rsidR="00344BB8" w:rsidRPr="008E097F">
        <w:rPr>
          <w:sz w:val="24"/>
          <w:szCs w:val="24"/>
        </w:rPr>
        <w:t xml:space="preserve">atvykti į Lietuvos Respubliką 5 metus nuo išsiuntimo iš Lietuvos Respublikos dienos ir įvesti į C.SIS II perspėjimą dėl draudimo atvykti ir apsigyventi </w:t>
      </w:r>
      <w:r w:rsidR="0086006A" w:rsidRPr="008E097F">
        <w:rPr>
          <w:sz w:val="24"/>
          <w:szCs w:val="24"/>
        </w:rPr>
        <w:t xml:space="preserve">                    </w:t>
      </w:r>
      <w:r w:rsidR="00344BB8" w:rsidRPr="008E097F">
        <w:rPr>
          <w:sz w:val="24"/>
          <w:szCs w:val="24"/>
        </w:rPr>
        <w:t>3 metams nuo išsiuntimo iš Lietuvos Respublikos dienos.</w:t>
      </w:r>
      <w:r w:rsidRPr="008E097F">
        <w:rPr>
          <w:sz w:val="24"/>
          <w:szCs w:val="24"/>
        </w:rPr>
        <w:t xml:space="preserve"> Pareiškėjas su</w:t>
      </w:r>
      <w:r w:rsidR="00344BB8" w:rsidRPr="008E097F">
        <w:rPr>
          <w:sz w:val="24"/>
          <w:szCs w:val="24"/>
        </w:rPr>
        <w:t xml:space="preserve"> </w:t>
      </w:r>
      <w:r w:rsidR="0093601D" w:rsidRPr="008E097F">
        <w:rPr>
          <w:sz w:val="24"/>
          <w:szCs w:val="24"/>
        </w:rPr>
        <w:t>S</w:t>
      </w:r>
      <w:r w:rsidR="00344BB8" w:rsidRPr="008E097F">
        <w:rPr>
          <w:sz w:val="24"/>
          <w:szCs w:val="24"/>
        </w:rPr>
        <w:t>prendimu nesutiko ir apskundė jį Migracijos departamento komisijai, kuri 2021</w:t>
      </w:r>
      <w:r w:rsidR="0093601D" w:rsidRPr="008E097F">
        <w:rPr>
          <w:sz w:val="24"/>
          <w:szCs w:val="24"/>
        </w:rPr>
        <w:t xml:space="preserve"> m. spalio </w:t>
      </w:r>
      <w:r w:rsidR="00344BB8" w:rsidRPr="008E097F">
        <w:rPr>
          <w:sz w:val="24"/>
          <w:szCs w:val="24"/>
        </w:rPr>
        <w:t>22</w:t>
      </w:r>
      <w:r w:rsidR="0093601D" w:rsidRPr="008E097F">
        <w:rPr>
          <w:sz w:val="24"/>
          <w:szCs w:val="24"/>
        </w:rPr>
        <w:t xml:space="preserve"> d.</w:t>
      </w:r>
      <w:r w:rsidR="00344BB8" w:rsidRPr="008E097F">
        <w:rPr>
          <w:sz w:val="24"/>
          <w:szCs w:val="24"/>
        </w:rPr>
        <w:t xml:space="preserve"> sprendimu</w:t>
      </w:r>
      <w:r w:rsidR="008E097F" w:rsidRPr="008E097F">
        <w:rPr>
          <w:sz w:val="24"/>
          <w:szCs w:val="24"/>
        </w:rPr>
        <w:t xml:space="preserve"> </w:t>
      </w:r>
      <w:r w:rsidR="00344BB8" w:rsidRPr="008E097F">
        <w:rPr>
          <w:sz w:val="24"/>
          <w:szCs w:val="24"/>
        </w:rPr>
        <w:t xml:space="preserve">Nr. 6K-1092 pareiškėjo skundą </w:t>
      </w:r>
      <w:r w:rsidRPr="008E097F">
        <w:rPr>
          <w:sz w:val="24"/>
          <w:szCs w:val="24"/>
        </w:rPr>
        <w:t>atmetė. P</w:t>
      </w:r>
      <w:r w:rsidR="00344BB8" w:rsidRPr="008E097F">
        <w:rPr>
          <w:sz w:val="24"/>
          <w:szCs w:val="24"/>
        </w:rPr>
        <w:t xml:space="preserve">areiškėjas </w:t>
      </w:r>
      <w:r w:rsidRPr="008E097F">
        <w:rPr>
          <w:sz w:val="24"/>
          <w:szCs w:val="24"/>
        </w:rPr>
        <w:t>pateikė skundą VAAT, kuris</w:t>
      </w:r>
      <w:r w:rsidR="00344BB8" w:rsidRPr="008E097F">
        <w:rPr>
          <w:sz w:val="24"/>
          <w:szCs w:val="24"/>
        </w:rPr>
        <w:t xml:space="preserve"> </w:t>
      </w:r>
      <w:r w:rsidR="00261F62" w:rsidRPr="008E097F">
        <w:rPr>
          <w:sz w:val="24"/>
          <w:szCs w:val="24"/>
        </w:rPr>
        <w:t xml:space="preserve">įsiteisėjusiu </w:t>
      </w:r>
      <w:r w:rsidR="00344BB8" w:rsidRPr="008E097F">
        <w:rPr>
          <w:sz w:val="24"/>
          <w:szCs w:val="24"/>
        </w:rPr>
        <w:t>2021</w:t>
      </w:r>
      <w:r w:rsidR="0093601D" w:rsidRPr="008E097F">
        <w:rPr>
          <w:sz w:val="24"/>
          <w:szCs w:val="24"/>
        </w:rPr>
        <w:t xml:space="preserve"> m. gruodžio </w:t>
      </w:r>
      <w:r w:rsidR="00261F62" w:rsidRPr="008E097F">
        <w:rPr>
          <w:sz w:val="24"/>
          <w:szCs w:val="24"/>
        </w:rPr>
        <w:t xml:space="preserve">     </w:t>
      </w:r>
      <w:r w:rsidR="00344BB8" w:rsidRPr="008E097F">
        <w:rPr>
          <w:sz w:val="24"/>
          <w:szCs w:val="24"/>
        </w:rPr>
        <w:t>20</w:t>
      </w:r>
      <w:r w:rsidR="0093601D" w:rsidRPr="008E097F">
        <w:rPr>
          <w:sz w:val="24"/>
          <w:szCs w:val="24"/>
        </w:rPr>
        <w:t xml:space="preserve"> d.</w:t>
      </w:r>
      <w:r w:rsidR="00344BB8" w:rsidRPr="008E097F">
        <w:rPr>
          <w:sz w:val="24"/>
          <w:szCs w:val="24"/>
        </w:rPr>
        <w:t xml:space="preserve"> sprendimu</w:t>
      </w:r>
      <w:r w:rsidR="00261F62" w:rsidRPr="008E097F">
        <w:rPr>
          <w:sz w:val="24"/>
          <w:szCs w:val="24"/>
        </w:rPr>
        <w:t xml:space="preserve"> </w:t>
      </w:r>
      <w:r w:rsidR="00344BB8" w:rsidRPr="008E097F">
        <w:rPr>
          <w:sz w:val="24"/>
          <w:szCs w:val="24"/>
        </w:rPr>
        <w:t>administracinėje byloje Nr. eI3-5698-1063/2021</w:t>
      </w:r>
      <w:r w:rsidRPr="008E097F">
        <w:rPr>
          <w:sz w:val="24"/>
          <w:szCs w:val="24"/>
        </w:rPr>
        <w:t xml:space="preserve"> (toliau – ir VAAT s</w:t>
      </w:r>
      <w:r w:rsidR="0093601D" w:rsidRPr="008E097F">
        <w:rPr>
          <w:sz w:val="24"/>
          <w:szCs w:val="24"/>
        </w:rPr>
        <w:t>prendimas)</w:t>
      </w:r>
      <w:r w:rsidR="00344BB8" w:rsidRPr="008E097F">
        <w:rPr>
          <w:sz w:val="24"/>
          <w:szCs w:val="24"/>
        </w:rPr>
        <w:t xml:space="preserve"> pareiškėj</w:t>
      </w:r>
      <w:r w:rsidR="00261F62" w:rsidRPr="008E097F">
        <w:rPr>
          <w:sz w:val="24"/>
          <w:szCs w:val="24"/>
        </w:rPr>
        <w:t xml:space="preserve">o skundą patenkino iš dalies, </w:t>
      </w:r>
      <w:r w:rsidR="00344BB8" w:rsidRPr="008E097F">
        <w:rPr>
          <w:sz w:val="24"/>
          <w:szCs w:val="24"/>
        </w:rPr>
        <w:t>sutrumpino draudimo atvykti į Lietuvos Respubliką</w:t>
      </w:r>
      <w:r w:rsidRPr="008E097F">
        <w:rPr>
          <w:sz w:val="24"/>
          <w:szCs w:val="24"/>
        </w:rPr>
        <w:t xml:space="preserve"> terminą iki 2 metų, o likusią skundo dalį </w:t>
      </w:r>
      <w:r w:rsidR="00344BB8" w:rsidRPr="008E097F">
        <w:rPr>
          <w:sz w:val="24"/>
          <w:szCs w:val="24"/>
        </w:rPr>
        <w:t xml:space="preserve">atmetė. </w:t>
      </w:r>
      <w:r w:rsidR="00261F62" w:rsidRPr="008E097F">
        <w:rPr>
          <w:sz w:val="24"/>
          <w:szCs w:val="24"/>
        </w:rPr>
        <w:t>Pareiškėjas 2023 m. g</w:t>
      </w:r>
      <w:r w:rsidR="005E59E2">
        <w:rPr>
          <w:sz w:val="24"/>
          <w:szCs w:val="24"/>
        </w:rPr>
        <w:t>egužės 11 d. pateikė atsakovui P</w:t>
      </w:r>
      <w:r w:rsidR="00261F62" w:rsidRPr="008E097F">
        <w:rPr>
          <w:sz w:val="24"/>
          <w:szCs w:val="24"/>
        </w:rPr>
        <w:t xml:space="preserve">rašymą, kuriuo prašė peržiūrėti </w:t>
      </w:r>
      <w:r w:rsidR="005E59E2">
        <w:rPr>
          <w:sz w:val="24"/>
          <w:szCs w:val="24"/>
        </w:rPr>
        <w:t>Sprendimą</w:t>
      </w:r>
      <w:r w:rsidR="00261F62" w:rsidRPr="008E097F">
        <w:rPr>
          <w:sz w:val="24"/>
          <w:szCs w:val="24"/>
        </w:rPr>
        <w:t xml:space="preserve"> ir panaikinti jo dalį dėl pareiškėjo išsiuntimo ir draudimo atvykti. Migracijos departamentas, išnagrinėjęs pareiškėjo Prašymą, ginčijamu Raštu informavo pareiškėją, kad</w:t>
      </w:r>
      <w:r w:rsidR="008E097F" w:rsidRPr="008E097F">
        <w:rPr>
          <w:sz w:val="24"/>
          <w:szCs w:val="24"/>
        </w:rPr>
        <w:t xml:space="preserve"> S</w:t>
      </w:r>
      <w:r w:rsidR="00261F62" w:rsidRPr="008E097F">
        <w:rPr>
          <w:sz w:val="24"/>
          <w:szCs w:val="24"/>
        </w:rPr>
        <w:t>prendimas</w:t>
      </w:r>
      <w:r w:rsidR="008E097F" w:rsidRPr="008E097F">
        <w:rPr>
          <w:sz w:val="24"/>
          <w:szCs w:val="24"/>
        </w:rPr>
        <w:t xml:space="preserve"> </w:t>
      </w:r>
      <w:r w:rsidR="00261F62" w:rsidRPr="008E097F">
        <w:rPr>
          <w:sz w:val="24"/>
          <w:szCs w:val="24"/>
        </w:rPr>
        <w:t xml:space="preserve">yra įsiteisėjęs ir vykdytinas, o pareiškėjo skunde nurodytos aplinkybės nesudaro </w:t>
      </w:r>
      <w:r w:rsidR="00261F62" w:rsidRPr="008E097F">
        <w:rPr>
          <w:sz w:val="24"/>
          <w:szCs w:val="24"/>
        </w:rPr>
        <w:lastRenderedPageBreak/>
        <w:t>pagrindo jį peržiūrėti ir panaikinti dalį dėl pareiškėjo išsiuntimo ir draudimo atvykti, nurodydamas, kad</w:t>
      </w:r>
      <w:r w:rsidR="00344BB8" w:rsidRPr="008E097F">
        <w:rPr>
          <w:sz w:val="24"/>
          <w:szCs w:val="24"/>
        </w:rPr>
        <w:t xml:space="preserve"> </w:t>
      </w:r>
      <w:r w:rsidR="008E097F" w:rsidRPr="008E097F">
        <w:rPr>
          <w:sz w:val="24"/>
          <w:szCs w:val="24"/>
        </w:rPr>
        <w:t>S</w:t>
      </w:r>
      <w:r w:rsidR="00344BB8" w:rsidRPr="008E097F">
        <w:rPr>
          <w:sz w:val="24"/>
          <w:szCs w:val="24"/>
        </w:rPr>
        <w:t>p</w:t>
      </w:r>
      <w:r w:rsidR="008E097F" w:rsidRPr="008E097F">
        <w:rPr>
          <w:sz w:val="24"/>
          <w:szCs w:val="24"/>
        </w:rPr>
        <w:t>r</w:t>
      </w:r>
      <w:r w:rsidR="00344BB8" w:rsidRPr="008E097F">
        <w:rPr>
          <w:sz w:val="24"/>
          <w:szCs w:val="24"/>
        </w:rPr>
        <w:t xml:space="preserve">endimo vykdymas yra pavestas </w:t>
      </w:r>
      <w:r w:rsidR="0093601D" w:rsidRPr="008E097F">
        <w:rPr>
          <w:sz w:val="24"/>
          <w:szCs w:val="24"/>
        </w:rPr>
        <w:t>VSAT</w:t>
      </w:r>
      <w:r w:rsidR="008E097F" w:rsidRPr="008E097F">
        <w:rPr>
          <w:sz w:val="24"/>
          <w:szCs w:val="24"/>
        </w:rPr>
        <w:t>.</w:t>
      </w:r>
    </w:p>
    <w:p w14:paraId="476F6B76" w14:textId="1F800A58" w:rsidR="0093601D" w:rsidRPr="008E097F" w:rsidRDefault="00344BB8" w:rsidP="0093601D">
      <w:pPr>
        <w:spacing w:line="240" w:lineRule="auto"/>
        <w:ind w:firstLine="851"/>
        <w:jc w:val="both"/>
        <w:rPr>
          <w:sz w:val="24"/>
          <w:szCs w:val="24"/>
        </w:rPr>
      </w:pPr>
      <w:r w:rsidRPr="008E097F">
        <w:rPr>
          <w:sz w:val="24"/>
          <w:szCs w:val="24"/>
        </w:rPr>
        <w:t>Atsakovas</w:t>
      </w:r>
      <w:r w:rsidR="00261F62" w:rsidRPr="008E097F">
        <w:rPr>
          <w:sz w:val="24"/>
          <w:szCs w:val="24"/>
        </w:rPr>
        <w:t>,</w:t>
      </w:r>
      <w:r w:rsidRPr="008E097F">
        <w:rPr>
          <w:sz w:val="24"/>
          <w:szCs w:val="24"/>
        </w:rPr>
        <w:t xml:space="preserve"> pasisakydamas dėl pareiškėjo teiginių, jog </w:t>
      </w:r>
      <w:r w:rsidR="00261F62" w:rsidRPr="008E097F">
        <w:rPr>
          <w:sz w:val="24"/>
          <w:szCs w:val="24"/>
        </w:rPr>
        <w:t xml:space="preserve">jis </w:t>
      </w:r>
      <w:r w:rsidRPr="008E097F">
        <w:rPr>
          <w:sz w:val="24"/>
          <w:szCs w:val="24"/>
        </w:rPr>
        <w:t xml:space="preserve">yra įsidarbinęs Lietuvos Respublikoje, moka mokesčius bei turi socialinių ryšių, </w:t>
      </w:r>
      <w:r w:rsidR="00261F62" w:rsidRPr="008E097F">
        <w:rPr>
          <w:sz w:val="24"/>
          <w:szCs w:val="24"/>
        </w:rPr>
        <w:t>pažymi</w:t>
      </w:r>
      <w:r w:rsidRPr="008E097F">
        <w:rPr>
          <w:sz w:val="24"/>
          <w:szCs w:val="24"/>
        </w:rPr>
        <w:t xml:space="preserve">, kad draudimo išsiųsti iš Lietuvos Respublikos pagrindai yra įtvirtinti </w:t>
      </w:r>
      <w:r w:rsidR="00261F62" w:rsidRPr="008E097F">
        <w:rPr>
          <w:sz w:val="24"/>
          <w:szCs w:val="24"/>
        </w:rPr>
        <w:t>Įstatymo</w:t>
      </w:r>
      <w:r w:rsidRPr="008E097F">
        <w:rPr>
          <w:sz w:val="24"/>
          <w:szCs w:val="24"/>
        </w:rPr>
        <w:t xml:space="preserve"> 130 straipsnyje, o pareiškėjo skunde nurodytos aplinkybės į šių pagrindų sąrašą nepatenka. Akcentuoja, kad Migracijos departamentas Įstatymo </w:t>
      </w:r>
      <w:r w:rsidR="00261F62" w:rsidRPr="008E097F">
        <w:rPr>
          <w:sz w:val="24"/>
          <w:szCs w:val="24"/>
        </w:rPr>
        <w:t xml:space="preserve">        </w:t>
      </w:r>
      <w:r w:rsidRPr="008E097F">
        <w:rPr>
          <w:sz w:val="24"/>
          <w:szCs w:val="24"/>
        </w:rPr>
        <w:t>128 straipsnyje nurodytas aplinkybes, į kurias atsižvelgiama priimant sprendimą išsiųsti užsienietį iš Lietuvos Respublikos</w:t>
      </w:r>
      <w:r w:rsidR="008E097F" w:rsidRPr="008E097F">
        <w:rPr>
          <w:sz w:val="24"/>
          <w:szCs w:val="24"/>
        </w:rPr>
        <w:t>,</w:t>
      </w:r>
      <w:r w:rsidR="005E59E2">
        <w:rPr>
          <w:sz w:val="24"/>
          <w:szCs w:val="24"/>
        </w:rPr>
        <w:t xml:space="preserve"> jau buvo įvertinęs </w:t>
      </w:r>
      <w:r w:rsidRPr="008E097F">
        <w:rPr>
          <w:sz w:val="24"/>
          <w:szCs w:val="24"/>
        </w:rPr>
        <w:t xml:space="preserve">priimdamas </w:t>
      </w:r>
      <w:r w:rsidR="008E097F" w:rsidRPr="008E097F">
        <w:rPr>
          <w:sz w:val="24"/>
          <w:szCs w:val="24"/>
        </w:rPr>
        <w:t>S</w:t>
      </w:r>
      <w:r w:rsidRPr="008E097F">
        <w:rPr>
          <w:sz w:val="24"/>
          <w:szCs w:val="24"/>
        </w:rPr>
        <w:t>prendimą</w:t>
      </w:r>
      <w:r w:rsidR="008E097F" w:rsidRPr="008E097F">
        <w:rPr>
          <w:sz w:val="24"/>
          <w:szCs w:val="24"/>
        </w:rPr>
        <w:t>.</w:t>
      </w:r>
      <w:r w:rsidRPr="008E097F">
        <w:rPr>
          <w:sz w:val="24"/>
          <w:szCs w:val="24"/>
        </w:rPr>
        <w:t xml:space="preserve"> </w:t>
      </w:r>
      <w:r w:rsidR="008E097F" w:rsidRPr="008E097F">
        <w:rPr>
          <w:sz w:val="24"/>
          <w:szCs w:val="24"/>
        </w:rPr>
        <w:t xml:space="preserve"> </w:t>
      </w:r>
    </w:p>
    <w:p w14:paraId="72AEE9FC" w14:textId="7AB5FDBB" w:rsidR="0044313E" w:rsidRPr="008E097F" w:rsidRDefault="0093601D" w:rsidP="00261F62">
      <w:pPr>
        <w:spacing w:line="240" w:lineRule="auto"/>
        <w:ind w:firstLine="851"/>
        <w:jc w:val="both"/>
        <w:rPr>
          <w:sz w:val="24"/>
          <w:szCs w:val="24"/>
        </w:rPr>
      </w:pPr>
      <w:bookmarkStart w:id="2" w:name="_Hlk144199891"/>
      <w:r w:rsidRPr="008E097F">
        <w:rPr>
          <w:sz w:val="24"/>
          <w:szCs w:val="24"/>
        </w:rPr>
        <w:t xml:space="preserve">Pažymi, kad ginčijamame Rašte </w:t>
      </w:r>
      <w:r w:rsidR="00261F62" w:rsidRPr="008E097F">
        <w:rPr>
          <w:sz w:val="24"/>
          <w:szCs w:val="24"/>
        </w:rPr>
        <w:t xml:space="preserve">papildomai </w:t>
      </w:r>
      <w:r w:rsidRPr="008E097F">
        <w:rPr>
          <w:sz w:val="24"/>
          <w:szCs w:val="24"/>
        </w:rPr>
        <w:t xml:space="preserve">buvo atkreiptas pareiškėjo dėmesys į tai, kad </w:t>
      </w:r>
      <w:r w:rsidR="008E097F" w:rsidRPr="008E097F">
        <w:rPr>
          <w:sz w:val="24"/>
          <w:szCs w:val="24"/>
        </w:rPr>
        <w:t>ji</w:t>
      </w:r>
      <w:r w:rsidRPr="008E097F">
        <w:rPr>
          <w:sz w:val="24"/>
          <w:szCs w:val="24"/>
        </w:rPr>
        <w:t>s gali teikti prašymą išbraukti arba sutrumpinti draudimo jam atvykti į Lietuvos Respubliką laiką bei nurodyta tokio prašymo pateikimo tvarka</w:t>
      </w:r>
      <w:r w:rsidR="00261F62" w:rsidRPr="008E097F">
        <w:rPr>
          <w:sz w:val="24"/>
          <w:szCs w:val="24"/>
        </w:rPr>
        <w:t>, tačiau p</w:t>
      </w:r>
      <w:r w:rsidR="0044313E" w:rsidRPr="008E097F">
        <w:rPr>
          <w:sz w:val="24"/>
          <w:szCs w:val="24"/>
        </w:rPr>
        <w:t>areiškėjas</w:t>
      </w:r>
      <w:r w:rsidR="00261F62" w:rsidRPr="008E097F">
        <w:rPr>
          <w:sz w:val="24"/>
          <w:szCs w:val="24"/>
        </w:rPr>
        <w:t>, kuris</w:t>
      </w:r>
      <w:r w:rsidR="0044313E" w:rsidRPr="008E097F">
        <w:rPr>
          <w:sz w:val="24"/>
          <w:szCs w:val="24"/>
        </w:rPr>
        <w:t xml:space="preserve"> yra atstovaujamas advokato</w:t>
      </w:r>
      <w:r w:rsidR="008E097F" w:rsidRPr="008E097F">
        <w:rPr>
          <w:sz w:val="24"/>
          <w:szCs w:val="24"/>
        </w:rPr>
        <w:t>,</w:t>
      </w:r>
      <w:r w:rsidR="0044313E" w:rsidRPr="008E097F">
        <w:rPr>
          <w:sz w:val="24"/>
          <w:szCs w:val="24"/>
        </w:rPr>
        <w:t xml:space="preserve"> to</w:t>
      </w:r>
      <w:r w:rsidR="00261F62" w:rsidRPr="008E097F">
        <w:rPr>
          <w:sz w:val="24"/>
          <w:szCs w:val="24"/>
        </w:rPr>
        <w:t>kio prašymo nėra pateikęs</w:t>
      </w:r>
      <w:r w:rsidR="0044313E" w:rsidRPr="008E097F">
        <w:rPr>
          <w:sz w:val="24"/>
          <w:szCs w:val="24"/>
        </w:rPr>
        <w:t>,</w:t>
      </w:r>
      <w:r w:rsidR="00261F62" w:rsidRPr="008E097F">
        <w:rPr>
          <w:sz w:val="24"/>
          <w:szCs w:val="24"/>
        </w:rPr>
        <w:t xml:space="preserve"> todėl,</w:t>
      </w:r>
      <w:r w:rsidR="0044313E" w:rsidRPr="008E097F">
        <w:rPr>
          <w:sz w:val="24"/>
          <w:szCs w:val="24"/>
        </w:rPr>
        <w:t xml:space="preserve"> jeigu ir yra šiuo metu pažeidžiami pareiškėjo interesai, tai tik dėl jo </w:t>
      </w:r>
      <w:r w:rsidR="00261F62" w:rsidRPr="008E097F">
        <w:rPr>
          <w:sz w:val="24"/>
          <w:szCs w:val="24"/>
        </w:rPr>
        <w:t xml:space="preserve">paties </w:t>
      </w:r>
      <w:r w:rsidR="0044313E" w:rsidRPr="008E097F">
        <w:rPr>
          <w:sz w:val="24"/>
          <w:szCs w:val="24"/>
        </w:rPr>
        <w:t>neveikimo.</w:t>
      </w:r>
    </w:p>
    <w:bookmarkEnd w:id="2"/>
    <w:p w14:paraId="7B386CFC" w14:textId="15FB1687" w:rsidR="00515699" w:rsidRPr="008E097F" w:rsidRDefault="00F3611E" w:rsidP="0044313E">
      <w:pPr>
        <w:spacing w:line="240" w:lineRule="auto"/>
        <w:ind w:firstLine="851"/>
        <w:jc w:val="both"/>
        <w:rPr>
          <w:sz w:val="24"/>
          <w:szCs w:val="24"/>
        </w:rPr>
      </w:pPr>
      <w:r w:rsidRPr="008E097F">
        <w:rPr>
          <w:sz w:val="24"/>
          <w:szCs w:val="24"/>
        </w:rPr>
        <w:t>Laikosi pozicijos</w:t>
      </w:r>
      <w:r w:rsidR="0044313E" w:rsidRPr="008E097F">
        <w:rPr>
          <w:sz w:val="24"/>
          <w:szCs w:val="24"/>
        </w:rPr>
        <w:t>, kad ginčijamame Rašte faktinės aplinkybės aptartos pakankamai aiškiai, nustatytos ne pavienės aplinkybės, o juridinių faktų visetas, nurodyta prašymo išbraukti arba sutrumpinti draudimo jam atvykti į Lietuvos Respubliką laiką tvarka, todėl</w:t>
      </w:r>
      <w:r w:rsidRPr="008E097F">
        <w:rPr>
          <w:sz w:val="24"/>
          <w:szCs w:val="24"/>
        </w:rPr>
        <w:t>,</w:t>
      </w:r>
      <w:r w:rsidR="0044313E" w:rsidRPr="008E097F">
        <w:rPr>
          <w:sz w:val="24"/>
          <w:szCs w:val="24"/>
        </w:rPr>
        <w:t xml:space="preserve"> atsakovo nuomone, Raštas atitinka tiek Lietuvos Respublikos viešojo administravimo įstatymo (toliau – ir VAĮ), tiek teismų praktikos suformuluotus reikalavimus, t. y. priimtas nešališkai ir objektyviai, pagrįstas objektyviais duomenimis (faktais), motyvų išdėstymas yra adekvatus, aiškus ir pakankamas</w:t>
      </w:r>
      <w:r w:rsidRPr="008E097F">
        <w:rPr>
          <w:sz w:val="24"/>
          <w:szCs w:val="24"/>
        </w:rPr>
        <w:t>, todėl jo naikinti nėra pagrindo</w:t>
      </w:r>
      <w:r w:rsidR="0044313E" w:rsidRPr="008E097F">
        <w:rPr>
          <w:sz w:val="24"/>
          <w:szCs w:val="24"/>
        </w:rPr>
        <w:t>.</w:t>
      </w:r>
    </w:p>
    <w:p w14:paraId="03E4A793" w14:textId="04BA4EC2" w:rsidR="00D07B3E" w:rsidRPr="008E097F" w:rsidRDefault="00D07B3E" w:rsidP="00D07B3E">
      <w:pPr>
        <w:spacing w:line="240" w:lineRule="auto"/>
        <w:ind w:firstLine="851"/>
        <w:jc w:val="both"/>
        <w:rPr>
          <w:sz w:val="24"/>
          <w:szCs w:val="24"/>
        </w:rPr>
      </w:pPr>
      <w:r w:rsidRPr="008E097F">
        <w:rPr>
          <w:sz w:val="24"/>
          <w:szCs w:val="24"/>
        </w:rPr>
        <w:t xml:space="preserve">Pareiškėjas </w:t>
      </w:r>
      <w:r w:rsidR="00F3611E" w:rsidRPr="008E097F">
        <w:rPr>
          <w:sz w:val="24"/>
          <w:szCs w:val="24"/>
        </w:rPr>
        <w:t xml:space="preserve">2023 m. liepos 17 d. </w:t>
      </w:r>
      <w:r w:rsidRPr="008E097F">
        <w:rPr>
          <w:sz w:val="24"/>
          <w:szCs w:val="24"/>
        </w:rPr>
        <w:t xml:space="preserve">pateikė papildomus paaiškinimus, kuriuose nurodo, kad atsakovo argumentas, </w:t>
      </w:r>
      <w:r w:rsidR="00A568B0">
        <w:rPr>
          <w:sz w:val="24"/>
          <w:szCs w:val="24"/>
        </w:rPr>
        <w:t>jog</w:t>
      </w:r>
      <w:r w:rsidRPr="008E097F">
        <w:rPr>
          <w:sz w:val="24"/>
          <w:szCs w:val="24"/>
        </w:rPr>
        <w:t xml:space="preserve"> </w:t>
      </w:r>
      <w:r w:rsidR="00A568B0">
        <w:rPr>
          <w:sz w:val="24"/>
          <w:szCs w:val="24"/>
        </w:rPr>
        <w:t>S</w:t>
      </w:r>
      <w:r w:rsidRPr="008E097F">
        <w:rPr>
          <w:sz w:val="24"/>
          <w:szCs w:val="24"/>
        </w:rPr>
        <w:t>p</w:t>
      </w:r>
      <w:r w:rsidR="00A568B0">
        <w:rPr>
          <w:sz w:val="24"/>
          <w:szCs w:val="24"/>
        </w:rPr>
        <w:t>r</w:t>
      </w:r>
      <w:r w:rsidRPr="008E097F">
        <w:rPr>
          <w:sz w:val="24"/>
          <w:szCs w:val="24"/>
        </w:rPr>
        <w:t xml:space="preserve">endimo vykdymas yra pavestas </w:t>
      </w:r>
      <w:r w:rsidR="00A568B0">
        <w:rPr>
          <w:sz w:val="24"/>
          <w:szCs w:val="24"/>
        </w:rPr>
        <w:t>VSAT</w:t>
      </w:r>
      <w:r w:rsidRPr="008E097F">
        <w:rPr>
          <w:sz w:val="24"/>
          <w:szCs w:val="24"/>
        </w:rPr>
        <w:t>, taigi</w:t>
      </w:r>
      <w:r w:rsidR="00A568B0">
        <w:rPr>
          <w:sz w:val="24"/>
          <w:szCs w:val="24"/>
        </w:rPr>
        <w:t xml:space="preserve"> </w:t>
      </w:r>
      <w:r w:rsidRPr="008E097F">
        <w:rPr>
          <w:sz w:val="24"/>
          <w:szCs w:val="24"/>
        </w:rPr>
        <w:t xml:space="preserve">Migracijos departamentas neturi nei teisinio, nei faktinio pagrindo panaikinti </w:t>
      </w:r>
      <w:r w:rsidR="00A568B0">
        <w:rPr>
          <w:sz w:val="24"/>
          <w:szCs w:val="24"/>
        </w:rPr>
        <w:t>S</w:t>
      </w:r>
      <w:r w:rsidRPr="008E097F">
        <w:rPr>
          <w:sz w:val="24"/>
          <w:szCs w:val="24"/>
        </w:rPr>
        <w:t>prendimo dalį dėl pareiškėjo išsiuntimo ir draudimo atvykti</w:t>
      </w:r>
      <w:r w:rsidR="00A568B0">
        <w:rPr>
          <w:sz w:val="24"/>
          <w:szCs w:val="24"/>
        </w:rPr>
        <w:t>,</w:t>
      </w:r>
      <w:r w:rsidRPr="008E097F">
        <w:rPr>
          <w:sz w:val="24"/>
          <w:szCs w:val="24"/>
        </w:rPr>
        <w:t xml:space="preserve"> nesudaro teisinio pagrindo persvarstyti priimtą sprendimą iš esmės pasikeitus aplinkybėms. Teigia, kad asmeniui, manančiam, kad nebėra pagrindo toliau taikyti išsiuntimą, negali būti atimta teisė prašyti panaikinti jį pateikiant pasikeitusias aplinkybes patvirtinančius įrodymus. Nurodo, kad pasikeitus faktinėms aplinkybėms, galiojantis </w:t>
      </w:r>
      <w:r w:rsidR="00A568B0">
        <w:rPr>
          <w:sz w:val="24"/>
          <w:szCs w:val="24"/>
        </w:rPr>
        <w:t>S</w:t>
      </w:r>
      <w:r w:rsidRPr="008E097F">
        <w:rPr>
          <w:sz w:val="24"/>
          <w:szCs w:val="24"/>
        </w:rPr>
        <w:t>prendimas iš esmės pažeidžia proporcingumo principą.</w:t>
      </w:r>
    </w:p>
    <w:p w14:paraId="74C3F68F" w14:textId="4F10A875" w:rsidR="00D07B3E" w:rsidRPr="008E097F" w:rsidRDefault="00D07B3E" w:rsidP="00D07B3E">
      <w:pPr>
        <w:spacing w:line="240" w:lineRule="auto"/>
        <w:ind w:firstLine="851"/>
        <w:jc w:val="both"/>
        <w:rPr>
          <w:sz w:val="24"/>
          <w:szCs w:val="24"/>
        </w:rPr>
      </w:pPr>
      <w:r w:rsidRPr="008E097F">
        <w:rPr>
          <w:sz w:val="24"/>
          <w:szCs w:val="24"/>
        </w:rPr>
        <w:t xml:space="preserve">Pažymi, jog konstatavęs, kad </w:t>
      </w:r>
      <w:r w:rsidR="00A568B0">
        <w:rPr>
          <w:sz w:val="24"/>
          <w:szCs w:val="24"/>
        </w:rPr>
        <w:t>Į</w:t>
      </w:r>
      <w:r w:rsidRPr="008E097F">
        <w:rPr>
          <w:sz w:val="24"/>
          <w:szCs w:val="24"/>
        </w:rPr>
        <w:t>statymas neleidžia iš naujo vertinti aplinkybių, dėl kurių buvo priimtas sprendimas, atsakovas iš esmės nenagrinėjo jas pagrindžiančių pareiškėjo pateiktų įrodymų</w:t>
      </w:r>
      <w:r w:rsidR="00A568B0">
        <w:rPr>
          <w:sz w:val="24"/>
          <w:szCs w:val="24"/>
        </w:rPr>
        <w:t>, todėl pareiškėjas prašo įpareigoti atsakovą išnagrinėti jo Prašymą</w:t>
      </w:r>
      <w:r w:rsidRPr="008E097F">
        <w:rPr>
          <w:sz w:val="24"/>
          <w:szCs w:val="24"/>
        </w:rPr>
        <w:t>.</w:t>
      </w:r>
    </w:p>
    <w:p w14:paraId="5A6B7897" w14:textId="6D20E5BF" w:rsidR="00D07B3E" w:rsidRPr="008E097F" w:rsidRDefault="00D07B3E" w:rsidP="00D07B3E">
      <w:pPr>
        <w:spacing w:line="240" w:lineRule="auto"/>
        <w:ind w:firstLine="851"/>
        <w:jc w:val="both"/>
        <w:rPr>
          <w:sz w:val="24"/>
          <w:szCs w:val="24"/>
        </w:rPr>
      </w:pPr>
      <w:r w:rsidRPr="008E097F">
        <w:rPr>
          <w:sz w:val="24"/>
          <w:szCs w:val="24"/>
        </w:rPr>
        <w:t>Paaiškina, kad</w:t>
      </w:r>
      <w:r w:rsidR="00A568B0">
        <w:rPr>
          <w:sz w:val="24"/>
          <w:szCs w:val="24"/>
        </w:rPr>
        <w:t xml:space="preserve"> </w:t>
      </w:r>
      <w:r w:rsidRPr="008E097F">
        <w:rPr>
          <w:sz w:val="24"/>
          <w:szCs w:val="24"/>
        </w:rPr>
        <w:t>skunde</w:t>
      </w:r>
      <w:r w:rsidR="00A568B0" w:rsidRPr="00A568B0">
        <w:rPr>
          <w:sz w:val="24"/>
          <w:szCs w:val="24"/>
        </w:rPr>
        <w:t xml:space="preserve"> </w:t>
      </w:r>
      <w:r w:rsidR="00A568B0">
        <w:rPr>
          <w:sz w:val="24"/>
          <w:szCs w:val="24"/>
        </w:rPr>
        <w:t>jis</w:t>
      </w:r>
      <w:r w:rsidRPr="008E097F">
        <w:rPr>
          <w:sz w:val="24"/>
          <w:szCs w:val="24"/>
        </w:rPr>
        <w:t xml:space="preserve"> nesiremia Įstatymo 130 straipsnyje nurodytais pagrindais, draudžiančiais išsiuntimą, </w:t>
      </w:r>
      <w:r w:rsidR="00A568B0">
        <w:rPr>
          <w:sz w:val="24"/>
          <w:szCs w:val="24"/>
        </w:rPr>
        <w:t>o</w:t>
      </w:r>
      <w:r w:rsidRPr="008E097F">
        <w:rPr>
          <w:sz w:val="24"/>
          <w:szCs w:val="24"/>
        </w:rPr>
        <w:t xml:space="preserve"> nurodo, kad </w:t>
      </w:r>
      <w:r w:rsidR="00A568B0">
        <w:rPr>
          <w:sz w:val="24"/>
          <w:szCs w:val="24"/>
        </w:rPr>
        <w:t>p</w:t>
      </w:r>
      <w:r w:rsidRPr="008E097F">
        <w:rPr>
          <w:sz w:val="24"/>
          <w:szCs w:val="24"/>
        </w:rPr>
        <w:t xml:space="preserve">o </w:t>
      </w:r>
      <w:r w:rsidR="00A568B0">
        <w:rPr>
          <w:sz w:val="24"/>
          <w:szCs w:val="24"/>
        </w:rPr>
        <w:t>priimto S</w:t>
      </w:r>
      <w:r w:rsidRPr="008E097F">
        <w:rPr>
          <w:sz w:val="24"/>
          <w:szCs w:val="24"/>
        </w:rPr>
        <w:t>prendimo pasikeitė faktinės aplinkybės, kurios pagal</w:t>
      </w:r>
      <w:r w:rsidR="00DF7797" w:rsidRPr="008E097F">
        <w:rPr>
          <w:sz w:val="24"/>
          <w:szCs w:val="24"/>
        </w:rPr>
        <w:t xml:space="preserve"> Įstatymo</w:t>
      </w:r>
      <w:r w:rsidRPr="008E097F">
        <w:rPr>
          <w:sz w:val="24"/>
          <w:szCs w:val="24"/>
        </w:rPr>
        <w:t xml:space="preserve"> 128 straipsnį turi būti vertinamos priimant sprendimą dėl išsiuntimo.</w:t>
      </w:r>
    </w:p>
    <w:p w14:paraId="38629409" w14:textId="1D2A2E73" w:rsidR="00D07B3E" w:rsidRPr="008E097F" w:rsidRDefault="00D07B3E" w:rsidP="00D07B3E">
      <w:pPr>
        <w:spacing w:line="240" w:lineRule="auto"/>
        <w:ind w:firstLine="851"/>
        <w:jc w:val="both"/>
        <w:rPr>
          <w:sz w:val="24"/>
          <w:szCs w:val="24"/>
        </w:rPr>
      </w:pPr>
      <w:r w:rsidRPr="008E097F">
        <w:rPr>
          <w:sz w:val="24"/>
          <w:szCs w:val="24"/>
        </w:rPr>
        <w:t xml:space="preserve">Akcentuoja, kad pareiškėjas nėra išvykęs ir nėra išsiųstas iš Lietuvos, todėl draudimas atvykti nėra įsigaliojęs. Paaiškina, kad Įstatymas nurodo, kad draudimas atvykti įsigalioja nuo tos dienos, kai užsienietis išvyksta iš Lietuvos Respublikos teritorijos. Pareiškėjas, remdamasis naujai atsiradusiomis faktinėmis aplinkybėms ir Įstatymo 128 straipsniu, prašo </w:t>
      </w:r>
      <w:r w:rsidR="00793CC8">
        <w:rPr>
          <w:sz w:val="24"/>
          <w:szCs w:val="24"/>
        </w:rPr>
        <w:t xml:space="preserve">įpareigoti atsakovą </w:t>
      </w:r>
      <w:r w:rsidRPr="008E097F">
        <w:rPr>
          <w:sz w:val="24"/>
          <w:szCs w:val="24"/>
        </w:rPr>
        <w:t>iš naujo išnagrinėti klausimą dėl jo išsiuntimo į Kamerūno Respubliką.</w:t>
      </w:r>
    </w:p>
    <w:p w14:paraId="0F9ACC68" w14:textId="03FEB9A4" w:rsidR="00D07B3E" w:rsidRPr="008E097F" w:rsidRDefault="00D07B3E" w:rsidP="00D07B3E">
      <w:pPr>
        <w:spacing w:line="240" w:lineRule="auto"/>
        <w:ind w:firstLine="851"/>
        <w:jc w:val="both"/>
        <w:rPr>
          <w:sz w:val="24"/>
          <w:szCs w:val="24"/>
        </w:rPr>
      </w:pPr>
      <w:r w:rsidRPr="008E097F">
        <w:rPr>
          <w:sz w:val="24"/>
          <w:szCs w:val="24"/>
        </w:rPr>
        <w:t>Pareiškėjo nuomone, individualus administracinis sprendimas</w:t>
      </w:r>
      <w:r w:rsidR="005E59E2">
        <w:rPr>
          <w:sz w:val="24"/>
          <w:szCs w:val="24"/>
        </w:rPr>
        <w:t>,</w:t>
      </w:r>
      <w:r w:rsidRPr="008E097F">
        <w:rPr>
          <w:sz w:val="24"/>
          <w:szCs w:val="24"/>
        </w:rPr>
        <w:t xml:space="preserve"> priimtas pagal jo priėmimo metu egzistavusias aplinkybes</w:t>
      </w:r>
      <w:r w:rsidR="005E59E2">
        <w:rPr>
          <w:sz w:val="24"/>
          <w:szCs w:val="24"/>
        </w:rPr>
        <w:t>,</w:t>
      </w:r>
      <w:r w:rsidRPr="008E097F">
        <w:rPr>
          <w:sz w:val="24"/>
          <w:szCs w:val="24"/>
        </w:rPr>
        <w:t xml:space="preserve"> neatima iš pareiškėjo teisės, pasikeitus aplinkybėms, pakartotinai kreiptis į jį priėmusį viešojo administravimo subjektą.</w:t>
      </w:r>
    </w:p>
    <w:p w14:paraId="5894D89E" w14:textId="77777777" w:rsidR="00756162" w:rsidRPr="008E097F" w:rsidRDefault="00756162" w:rsidP="00756162">
      <w:pPr>
        <w:spacing w:line="240" w:lineRule="auto"/>
        <w:jc w:val="both"/>
        <w:rPr>
          <w:sz w:val="24"/>
          <w:szCs w:val="24"/>
        </w:rPr>
      </w:pPr>
    </w:p>
    <w:p w14:paraId="6146FBCA" w14:textId="3B907AE6" w:rsidR="00756162" w:rsidRPr="008E097F" w:rsidRDefault="00756162" w:rsidP="00937836">
      <w:pPr>
        <w:spacing w:line="240" w:lineRule="auto"/>
        <w:ind w:firstLine="851"/>
        <w:jc w:val="both"/>
        <w:rPr>
          <w:sz w:val="24"/>
          <w:szCs w:val="24"/>
        </w:rPr>
      </w:pPr>
      <w:r w:rsidRPr="008E097F">
        <w:rPr>
          <w:sz w:val="24"/>
          <w:szCs w:val="24"/>
        </w:rPr>
        <w:t>Teis</w:t>
      </w:r>
      <w:r w:rsidR="00A568B0">
        <w:rPr>
          <w:sz w:val="24"/>
          <w:szCs w:val="24"/>
        </w:rPr>
        <w:t>ėjų kolegija</w:t>
      </w:r>
    </w:p>
    <w:p w14:paraId="7B365EC7" w14:textId="77777777" w:rsidR="00756162" w:rsidRPr="008E097F" w:rsidRDefault="00756162" w:rsidP="0044313E">
      <w:pPr>
        <w:spacing w:line="240" w:lineRule="auto"/>
        <w:jc w:val="both"/>
        <w:rPr>
          <w:sz w:val="24"/>
          <w:szCs w:val="24"/>
        </w:rPr>
      </w:pPr>
    </w:p>
    <w:p w14:paraId="6FDEF5CC" w14:textId="77777777" w:rsidR="00756162" w:rsidRPr="008E097F" w:rsidRDefault="00756162" w:rsidP="00756162">
      <w:pPr>
        <w:spacing w:line="240" w:lineRule="auto"/>
        <w:jc w:val="both"/>
        <w:rPr>
          <w:sz w:val="24"/>
          <w:szCs w:val="24"/>
        </w:rPr>
      </w:pPr>
      <w:r w:rsidRPr="008E097F">
        <w:rPr>
          <w:sz w:val="24"/>
          <w:szCs w:val="24"/>
        </w:rPr>
        <w:t>k o n s t a t u o j a :</w:t>
      </w:r>
    </w:p>
    <w:p w14:paraId="6314C82E" w14:textId="77777777" w:rsidR="00756162" w:rsidRPr="008E097F" w:rsidRDefault="00756162" w:rsidP="00756162">
      <w:pPr>
        <w:spacing w:line="240" w:lineRule="auto"/>
        <w:jc w:val="both"/>
        <w:rPr>
          <w:sz w:val="24"/>
          <w:szCs w:val="24"/>
        </w:rPr>
      </w:pPr>
    </w:p>
    <w:p w14:paraId="5D9DB2A0" w14:textId="7CE44D42" w:rsidR="007C4DC1" w:rsidRPr="008E097F" w:rsidRDefault="005E59E2" w:rsidP="007C4DC1">
      <w:pPr>
        <w:spacing w:line="240" w:lineRule="auto"/>
        <w:ind w:firstLine="851"/>
        <w:jc w:val="both"/>
        <w:rPr>
          <w:sz w:val="24"/>
          <w:szCs w:val="24"/>
        </w:rPr>
      </w:pPr>
      <w:r>
        <w:rPr>
          <w:sz w:val="24"/>
          <w:szCs w:val="24"/>
        </w:rPr>
        <w:t>Byloje</w:t>
      </w:r>
      <w:r w:rsidR="00756162" w:rsidRPr="008E097F">
        <w:rPr>
          <w:sz w:val="24"/>
          <w:szCs w:val="24"/>
        </w:rPr>
        <w:t xml:space="preserve"> ginčas </w:t>
      </w:r>
      <w:r>
        <w:rPr>
          <w:sz w:val="24"/>
          <w:szCs w:val="24"/>
        </w:rPr>
        <w:t xml:space="preserve">kilo </w:t>
      </w:r>
      <w:r w:rsidR="00756162" w:rsidRPr="008E097F">
        <w:rPr>
          <w:sz w:val="24"/>
          <w:szCs w:val="24"/>
        </w:rPr>
        <w:t xml:space="preserve">dėl </w:t>
      </w:r>
      <w:r w:rsidR="0044313E" w:rsidRPr="008E097F">
        <w:rPr>
          <w:sz w:val="24"/>
          <w:szCs w:val="24"/>
        </w:rPr>
        <w:t xml:space="preserve">Migracijos departamento </w:t>
      </w:r>
      <w:r>
        <w:rPr>
          <w:sz w:val="24"/>
          <w:szCs w:val="24"/>
        </w:rPr>
        <w:t>Rašto,</w:t>
      </w:r>
      <w:r w:rsidR="0044313E" w:rsidRPr="008E097F">
        <w:rPr>
          <w:sz w:val="24"/>
          <w:szCs w:val="24"/>
        </w:rPr>
        <w:t xml:space="preserve"> kuriuo nuspręsta netenkinti pareiškėjo </w:t>
      </w:r>
      <w:r w:rsidR="003843A1">
        <w:rPr>
          <w:sz w:val="24"/>
          <w:szCs w:val="24"/>
        </w:rPr>
        <w:t>P</w:t>
      </w:r>
      <w:r w:rsidR="0044313E" w:rsidRPr="008E097F">
        <w:rPr>
          <w:sz w:val="24"/>
          <w:szCs w:val="24"/>
        </w:rPr>
        <w:t>rašymo peržiūrėti 2021</w:t>
      </w:r>
      <w:r w:rsidR="001E3894" w:rsidRPr="008E097F">
        <w:rPr>
          <w:sz w:val="24"/>
          <w:szCs w:val="24"/>
        </w:rPr>
        <w:t xml:space="preserve"> m. rugsėjo </w:t>
      </w:r>
      <w:r w:rsidR="0044313E" w:rsidRPr="008E097F">
        <w:rPr>
          <w:sz w:val="24"/>
          <w:szCs w:val="24"/>
        </w:rPr>
        <w:t>14</w:t>
      </w:r>
      <w:r w:rsidR="001E3894" w:rsidRPr="008E097F">
        <w:rPr>
          <w:sz w:val="24"/>
          <w:szCs w:val="24"/>
        </w:rPr>
        <w:t xml:space="preserve"> d.</w:t>
      </w:r>
      <w:r w:rsidR="0044313E" w:rsidRPr="008E097F">
        <w:rPr>
          <w:sz w:val="24"/>
          <w:szCs w:val="24"/>
        </w:rPr>
        <w:t xml:space="preserve"> Migracijos departamento sprendimą </w:t>
      </w:r>
      <w:r w:rsidR="003843A1">
        <w:rPr>
          <w:sz w:val="24"/>
          <w:szCs w:val="24"/>
        </w:rPr>
        <w:t xml:space="preserve">                            </w:t>
      </w:r>
      <w:r w:rsidR="0044313E" w:rsidRPr="008E097F">
        <w:rPr>
          <w:sz w:val="24"/>
          <w:szCs w:val="24"/>
        </w:rPr>
        <w:t>Nr. 21S26092</w:t>
      </w:r>
      <w:r w:rsidR="000937DB">
        <w:rPr>
          <w:sz w:val="24"/>
          <w:szCs w:val="24"/>
        </w:rPr>
        <w:t xml:space="preserve"> ir</w:t>
      </w:r>
      <w:r w:rsidR="003843A1">
        <w:rPr>
          <w:sz w:val="24"/>
          <w:szCs w:val="24"/>
        </w:rPr>
        <w:t xml:space="preserve"> panaikinti Sprendimo dalį dėl pareiškėjo išsiuntimo ir draudimo atvykti</w:t>
      </w:r>
      <w:r w:rsidR="00756162" w:rsidRPr="008E097F">
        <w:rPr>
          <w:sz w:val="24"/>
          <w:szCs w:val="24"/>
        </w:rPr>
        <w:t>, teisėtumo ir pagrįstumo</w:t>
      </w:r>
      <w:r w:rsidR="000937DB">
        <w:rPr>
          <w:sz w:val="24"/>
          <w:szCs w:val="24"/>
        </w:rPr>
        <w:t xml:space="preserve">, taip pat dėl atsakovo </w:t>
      </w:r>
      <w:r w:rsidR="000937DB" w:rsidRPr="00DE4812">
        <w:rPr>
          <w:rFonts w:eastAsiaTheme="minorHAnsi"/>
          <w:sz w:val="24"/>
          <w:szCs w:val="24"/>
        </w:rPr>
        <w:t xml:space="preserve">įpareigojimo </w:t>
      </w:r>
      <w:r w:rsidR="000937DB">
        <w:rPr>
          <w:rFonts w:eastAsiaTheme="minorHAnsi"/>
          <w:sz w:val="24"/>
          <w:szCs w:val="24"/>
        </w:rPr>
        <w:t>pareiškėjo P</w:t>
      </w:r>
      <w:r w:rsidR="000937DB" w:rsidRPr="00DE4812">
        <w:rPr>
          <w:rFonts w:eastAsiaTheme="minorHAnsi"/>
          <w:sz w:val="24"/>
          <w:szCs w:val="24"/>
        </w:rPr>
        <w:t>rašymą išnagrinėti iš naujo</w:t>
      </w:r>
      <w:r w:rsidR="000937DB">
        <w:rPr>
          <w:rFonts w:eastAsiaTheme="minorHAnsi"/>
          <w:sz w:val="24"/>
          <w:szCs w:val="24"/>
        </w:rPr>
        <w:t>.</w:t>
      </w:r>
    </w:p>
    <w:p w14:paraId="0632CCB9" w14:textId="09263486" w:rsidR="003843A1" w:rsidRPr="008E097F" w:rsidRDefault="003843A1" w:rsidP="003843A1">
      <w:pPr>
        <w:spacing w:line="240" w:lineRule="auto"/>
        <w:ind w:firstLine="851"/>
        <w:jc w:val="both"/>
        <w:rPr>
          <w:sz w:val="24"/>
          <w:szCs w:val="24"/>
        </w:rPr>
      </w:pPr>
      <w:r>
        <w:rPr>
          <w:sz w:val="24"/>
          <w:szCs w:val="24"/>
        </w:rPr>
        <w:lastRenderedPageBreak/>
        <w:t xml:space="preserve">Rašytine bylos medžiaga nustatyta, kad </w:t>
      </w:r>
      <w:r w:rsidRPr="008E097F">
        <w:rPr>
          <w:sz w:val="24"/>
          <w:szCs w:val="24"/>
        </w:rPr>
        <w:t>Migracijos departamentas</w:t>
      </w:r>
      <w:r>
        <w:rPr>
          <w:sz w:val="24"/>
          <w:szCs w:val="24"/>
        </w:rPr>
        <w:t>,</w:t>
      </w:r>
      <w:r w:rsidRPr="008E097F">
        <w:rPr>
          <w:sz w:val="24"/>
          <w:szCs w:val="24"/>
        </w:rPr>
        <w:t xml:space="preserve"> išnagrinėjęs pareiškėjo prašymą</w:t>
      </w:r>
      <w:r>
        <w:rPr>
          <w:sz w:val="24"/>
          <w:szCs w:val="24"/>
        </w:rPr>
        <w:t xml:space="preserve"> dėl prieglobsčio suteikimo</w:t>
      </w:r>
      <w:r w:rsidRPr="008E097F">
        <w:rPr>
          <w:sz w:val="24"/>
          <w:szCs w:val="24"/>
        </w:rPr>
        <w:t xml:space="preserve">, 2021 m. rugsėjo 14 d. priėmė sprendimą Nr. 21S26092, kuriuo </w:t>
      </w:r>
      <w:r>
        <w:rPr>
          <w:sz w:val="24"/>
          <w:szCs w:val="24"/>
        </w:rPr>
        <w:t>nusprendė: nesuteikti jam</w:t>
      </w:r>
      <w:r w:rsidRPr="008E097F">
        <w:rPr>
          <w:sz w:val="24"/>
          <w:szCs w:val="24"/>
        </w:rPr>
        <w:t xml:space="preserve"> prieglobsčio (pabėgėlio statuso ir papildomos apsaugos)</w:t>
      </w:r>
      <w:r w:rsidR="00AD1FF7">
        <w:rPr>
          <w:sz w:val="24"/>
          <w:szCs w:val="24"/>
        </w:rPr>
        <w:t xml:space="preserve"> (1 punktas)</w:t>
      </w:r>
      <w:r w:rsidRPr="008E097F">
        <w:rPr>
          <w:sz w:val="24"/>
          <w:szCs w:val="24"/>
        </w:rPr>
        <w:t>; išsiųsti pareiškėją iš Lietuvos Respublikos į Kamerūno Respubliką</w:t>
      </w:r>
      <w:r w:rsidR="00AD1FF7">
        <w:rPr>
          <w:sz w:val="24"/>
          <w:szCs w:val="24"/>
        </w:rPr>
        <w:t xml:space="preserve"> (2 punktas)</w:t>
      </w:r>
      <w:r w:rsidRPr="008E097F">
        <w:rPr>
          <w:sz w:val="24"/>
          <w:szCs w:val="24"/>
        </w:rPr>
        <w:t>; uždrausti pareiškėjui atvykti į Lietuvos Respubliką 5 metus nuo išsiuntimo iš Lietuvos Respublikos dienos</w:t>
      </w:r>
      <w:r w:rsidR="00AD1FF7">
        <w:rPr>
          <w:sz w:val="24"/>
          <w:szCs w:val="24"/>
        </w:rPr>
        <w:t xml:space="preserve"> (3 punktas)</w:t>
      </w:r>
      <w:r w:rsidRPr="008E097F">
        <w:rPr>
          <w:sz w:val="24"/>
          <w:szCs w:val="24"/>
        </w:rPr>
        <w:t>; įvesti į C.SIS II perspėjimą dėl draudimo atvykti ir apsigyventi 3 metams nuo išsiuntimo iš Lietuvos Respublikos dienos</w:t>
      </w:r>
      <w:r w:rsidR="00487542">
        <w:rPr>
          <w:sz w:val="24"/>
          <w:szCs w:val="24"/>
        </w:rPr>
        <w:t xml:space="preserve"> (4 punktas)</w:t>
      </w:r>
      <w:r w:rsidRPr="008E097F">
        <w:rPr>
          <w:sz w:val="24"/>
          <w:szCs w:val="24"/>
        </w:rPr>
        <w:t>.</w:t>
      </w:r>
    </w:p>
    <w:p w14:paraId="7A0A172A" w14:textId="45C6B917" w:rsidR="000311D4" w:rsidRPr="008E097F" w:rsidRDefault="004A0395" w:rsidP="00487542">
      <w:pPr>
        <w:spacing w:line="240" w:lineRule="auto"/>
        <w:ind w:firstLine="851"/>
        <w:jc w:val="both"/>
        <w:rPr>
          <w:sz w:val="24"/>
          <w:szCs w:val="24"/>
        </w:rPr>
      </w:pPr>
      <w:r>
        <w:rPr>
          <w:sz w:val="24"/>
          <w:szCs w:val="24"/>
        </w:rPr>
        <w:t xml:space="preserve">Duomenimis Lietuvos teismų informacinėje sistemoje „Liteko“ nustatyta, kad pareiškėjas 2021 m. lapkričio 3 d. pateikė skundą VAAT, kuriame prašė: 1) </w:t>
      </w:r>
      <w:r w:rsidRPr="004A0395">
        <w:rPr>
          <w:sz w:val="24"/>
          <w:szCs w:val="24"/>
        </w:rPr>
        <w:t xml:space="preserve">panaikinti Migracijos departamento </w:t>
      </w:r>
      <w:r>
        <w:rPr>
          <w:sz w:val="24"/>
          <w:szCs w:val="24"/>
        </w:rPr>
        <w:t xml:space="preserve"> </w:t>
      </w:r>
      <w:r w:rsidRPr="004A0395">
        <w:rPr>
          <w:sz w:val="24"/>
          <w:szCs w:val="24"/>
        </w:rPr>
        <w:t xml:space="preserve"> 2021 m. rugsė</w:t>
      </w:r>
      <w:r>
        <w:rPr>
          <w:sz w:val="24"/>
          <w:szCs w:val="24"/>
        </w:rPr>
        <w:t>jo 14 d. sprendimą Nr. 21S26092; 2) panaikinti Migracijos d</w:t>
      </w:r>
      <w:r w:rsidRPr="004A0395">
        <w:rPr>
          <w:sz w:val="24"/>
          <w:szCs w:val="24"/>
        </w:rPr>
        <w:t xml:space="preserve">epartamento </w:t>
      </w:r>
      <w:r>
        <w:rPr>
          <w:sz w:val="24"/>
          <w:szCs w:val="24"/>
        </w:rPr>
        <w:t xml:space="preserve">komisijos </w:t>
      </w:r>
      <w:r w:rsidRPr="004A0395">
        <w:rPr>
          <w:sz w:val="24"/>
          <w:szCs w:val="24"/>
        </w:rPr>
        <w:t>2021</w:t>
      </w:r>
      <w:r>
        <w:rPr>
          <w:sz w:val="24"/>
          <w:szCs w:val="24"/>
        </w:rPr>
        <w:t xml:space="preserve"> m.</w:t>
      </w:r>
      <w:r w:rsidRPr="004A0395">
        <w:rPr>
          <w:sz w:val="24"/>
          <w:szCs w:val="24"/>
        </w:rPr>
        <w:t xml:space="preserve"> spalio 22 d. sprendimą Nr. 6K-1092</w:t>
      </w:r>
      <w:r>
        <w:rPr>
          <w:sz w:val="24"/>
          <w:szCs w:val="24"/>
        </w:rPr>
        <w:t xml:space="preserve">, </w:t>
      </w:r>
      <w:r w:rsidRPr="00AD1FF7">
        <w:rPr>
          <w:sz w:val="24"/>
          <w:szCs w:val="24"/>
        </w:rPr>
        <w:t xml:space="preserve">kuriuo jo skundas dėl Sprendimo panaikinimo buvo atmestas; 3) įpareigoti atsakovą iš naujo nagrinėti jo prašymą dėl prieglobsčio Lietuvos Respublikoje suteikimo (administracinė byla </w:t>
      </w:r>
      <w:r w:rsidR="00AD1FF7" w:rsidRPr="00AD1FF7">
        <w:rPr>
          <w:sz w:val="24"/>
          <w:szCs w:val="24"/>
        </w:rPr>
        <w:t>Nr. eI3-5698-1063/2021).</w:t>
      </w:r>
      <w:r w:rsidR="00AD1FF7">
        <w:rPr>
          <w:rFonts w:eastAsia="Calibri"/>
          <w:bCs/>
          <w:sz w:val="24"/>
          <w:szCs w:val="24"/>
        </w:rPr>
        <w:t xml:space="preserve"> </w:t>
      </w:r>
      <w:r w:rsidR="00AD1FF7" w:rsidRPr="00AD1FF7">
        <w:rPr>
          <w:rFonts w:eastAsia="Calibri"/>
          <w:bCs/>
          <w:sz w:val="24"/>
          <w:szCs w:val="24"/>
        </w:rPr>
        <w:t>VAAT</w:t>
      </w:r>
      <w:r w:rsidR="00AD1FF7">
        <w:rPr>
          <w:rFonts w:eastAsia="Calibri"/>
          <w:bCs/>
          <w:sz w:val="24"/>
          <w:szCs w:val="24"/>
        </w:rPr>
        <w:t xml:space="preserve"> neskundžiamu 2021 m. gruodžio         20 d. sprendimu nusprendė </w:t>
      </w:r>
      <w:r w:rsidR="00487542" w:rsidRPr="00487542">
        <w:rPr>
          <w:sz w:val="24"/>
          <w:szCs w:val="24"/>
        </w:rPr>
        <w:t>p</w:t>
      </w:r>
      <w:r w:rsidR="000311D4" w:rsidRPr="00487542">
        <w:rPr>
          <w:sz w:val="24"/>
          <w:szCs w:val="24"/>
        </w:rPr>
        <w:t xml:space="preserve">areiškėjo </w:t>
      </w:r>
      <w:r w:rsidR="00487542" w:rsidRPr="00487542">
        <w:rPr>
          <w:sz w:val="24"/>
          <w:szCs w:val="24"/>
        </w:rPr>
        <w:t>skundą tenkinti iš dalies: 1) p</w:t>
      </w:r>
      <w:r w:rsidR="000311D4" w:rsidRPr="00487542">
        <w:rPr>
          <w:sz w:val="24"/>
          <w:szCs w:val="24"/>
        </w:rPr>
        <w:t xml:space="preserve">akeisti Migracijos departamento prie Lietuvos Respublikos vidaus reikalų ministerijos 2021 m. rugsėjo 6 d. sprendimo Nr. 21S26092 rezoliucinės dalies 3 punktą ir jį išdėstyti taip: „Uždrausti Kamerūno Respublikos piliečiui </w:t>
      </w:r>
      <w:r w:rsidR="006E3D6E">
        <w:rPr>
          <w:sz w:val="24"/>
          <w:szCs w:val="24"/>
        </w:rPr>
        <w:t>[...]</w:t>
      </w:r>
      <w:r w:rsidR="000311D4" w:rsidRPr="00487542">
        <w:rPr>
          <w:sz w:val="24"/>
          <w:szCs w:val="24"/>
        </w:rPr>
        <w:t xml:space="preserve">, atvykti į Lietuvos Respubliką 2 (dvejus) metus nuo jo išsiuntimo </w:t>
      </w:r>
      <w:r w:rsidR="00487542" w:rsidRPr="00487542">
        <w:rPr>
          <w:sz w:val="24"/>
          <w:szCs w:val="24"/>
        </w:rPr>
        <w:t>iš Lietuvos Respublikos dienos“; p</w:t>
      </w:r>
      <w:r w:rsidR="000311D4" w:rsidRPr="00487542">
        <w:rPr>
          <w:sz w:val="24"/>
          <w:szCs w:val="24"/>
        </w:rPr>
        <w:t xml:space="preserve">akeisti Migracijos departamento prie Lietuvos Respublikos vidaus reikalų ministerijos 2021 m. rugsėjo 6 d. sprendimo Nr. 21S26092 rezoliucinės dalies 4 punktą ir jį išdėstyti taip: „Įvesti į antrosios kartos Šengeno informacinę sistemą perspėjimą dėl draudimo Kamerūno Respublikos </w:t>
      </w:r>
      <w:r w:rsidR="006E3D6E">
        <w:rPr>
          <w:sz w:val="24"/>
          <w:szCs w:val="24"/>
        </w:rPr>
        <w:t>[...]</w:t>
      </w:r>
      <w:r w:rsidR="000311D4" w:rsidRPr="00487542">
        <w:rPr>
          <w:sz w:val="24"/>
          <w:szCs w:val="24"/>
        </w:rPr>
        <w:t xml:space="preserve">, atvykti ir apsigyventi pagal SIS II reglamento 24 straipsnio 3 dalį 2 (dvejus) metus nuo jo išsiuntimo </w:t>
      </w:r>
      <w:r w:rsidR="00487542" w:rsidRPr="00487542">
        <w:rPr>
          <w:sz w:val="24"/>
          <w:szCs w:val="24"/>
        </w:rPr>
        <w:t>iš Lietuvos Respublikos dienos“; a</w:t>
      </w:r>
      <w:r w:rsidR="000311D4" w:rsidRPr="00487542">
        <w:rPr>
          <w:sz w:val="24"/>
          <w:szCs w:val="24"/>
        </w:rPr>
        <w:t>titinkamai pakeisti ir Migracijos departamento prie Lietuvos Respublikos vidaus reikalų ministerijos 2021 m. spalio 22 d. sprendimo Nr. 6K-1092 dalį.</w:t>
      </w:r>
    </w:p>
    <w:p w14:paraId="56D3D367" w14:textId="077F6E27" w:rsidR="006B656C" w:rsidRPr="008E097F" w:rsidRDefault="007C4DC1" w:rsidP="006B656C">
      <w:pPr>
        <w:spacing w:line="240" w:lineRule="auto"/>
        <w:ind w:firstLine="851"/>
        <w:jc w:val="both"/>
        <w:rPr>
          <w:sz w:val="24"/>
          <w:szCs w:val="24"/>
        </w:rPr>
      </w:pPr>
      <w:r w:rsidRPr="008E097F">
        <w:rPr>
          <w:sz w:val="24"/>
          <w:szCs w:val="24"/>
        </w:rPr>
        <w:t>20</w:t>
      </w:r>
      <w:r w:rsidR="00487542">
        <w:rPr>
          <w:sz w:val="24"/>
          <w:szCs w:val="24"/>
        </w:rPr>
        <w:t>23 m. gegužės 11 d. pareiškėjas</w:t>
      </w:r>
      <w:r w:rsidRPr="008E097F">
        <w:rPr>
          <w:sz w:val="24"/>
          <w:szCs w:val="24"/>
        </w:rPr>
        <w:t xml:space="preserve"> Migracijos d</w:t>
      </w:r>
      <w:r w:rsidR="00487542">
        <w:rPr>
          <w:sz w:val="24"/>
          <w:szCs w:val="24"/>
        </w:rPr>
        <w:t>epartamentui</w:t>
      </w:r>
      <w:r w:rsidRPr="008E097F">
        <w:rPr>
          <w:sz w:val="24"/>
          <w:szCs w:val="24"/>
        </w:rPr>
        <w:t xml:space="preserve"> pateikė prašymą</w:t>
      </w:r>
      <w:r w:rsidR="00487542">
        <w:rPr>
          <w:sz w:val="24"/>
          <w:szCs w:val="24"/>
        </w:rPr>
        <w:t xml:space="preserve">, </w:t>
      </w:r>
      <w:r w:rsidR="006B656C" w:rsidRPr="008E097F">
        <w:rPr>
          <w:sz w:val="24"/>
          <w:szCs w:val="24"/>
        </w:rPr>
        <w:t>kuriame</w:t>
      </w:r>
      <w:r w:rsidR="006B656C" w:rsidRPr="008E097F">
        <w:t xml:space="preserve">, </w:t>
      </w:r>
      <w:r w:rsidR="006B656C" w:rsidRPr="008E097F">
        <w:rPr>
          <w:sz w:val="24"/>
          <w:szCs w:val="24"/>
        </w:rPr>
        <w:t>vadovaudamasis Įstatymo 128 straipsniu, prašė</w:t>
      </w:r>
      <w:r w:rsidR="006B656C" w:rsidRPr="008E097F">
        <w:t xml:space="preserve"> </w:t>
      </w:r>
      <w:r w:rsidR="006B656C" w:rsidRPr="008E097F">
        <w:rPr>
          <w:sz w:val="24"/>
          <w:szCs w:val="24"/>
        </w:rPr>
        <w:t>peržiūrėti 2021 m. rugsėjo 14 d. Migracijos depa</w:t>
      </w:r>
      <w:r w:rsidR="00487542">
        <w:rPr>
          <w:sz w:val="24"/>
          <w:szCs w:val="24"/>
        </w:rPr>
        <w:t>rtamento sprendimą, panaikinti S</w:t>
      </w:r>
      <w:r w:rsidR="006B656C" w:rsidRPr="008E097F">
        <w:rPr>
          <w:sz w:val="24"/>
          <w:szCs w:val="24"/>
        </w:rPr>
        <w:t>prendimo dalį dėl pareiškėjo išsiuntimo ir draudimo atvykti</w:t>
      </w:r>
      <w:r w:rsidR="00487542">
        <w:rPr>
          <w:sz w:val="24"/>
          <w:szCs w:val="24"/>
        </w:rPr>
        <w:t xml:space="preserve">, jį argumentuodamas tuo, kad: Sprendimas dėl </w:t>
      </w:r>
      <w:r w:rsidR="006B656C" w:rsidRPr="008E097F">
        <w:rPr>
          <w:sz w:val="24"/>
          <w:szCs w:val="24"/>
        </w:rPr>
        <w:t>jo išsiuntimo į kilmės valstybę n</w:t>
      </w:r>
      <w:r w:rsidR="00487542">
        <w:rPr>
          <w:sz w:val="24"/>
          <w:szCs w:val="24"/>
        </w:rPr>
        <w:t xml:space="preserve">ėra vykdomas jau pusantrų metų; jis </w:t>
      </w:r>
      <w:r w:rsidR="006B656C" w:rsidRPr="008E097F">
        <w:rPr>
          <w:sz w:val="24"/>
          <w:szCs w:val="24"/>
        </w:rPr>
        <w:t>turi teisę dirb</w:t>
      </w:r>
      <w:r w:rsidR="00487542">
        <w:rPr>
          <w:sz w:val="24"/>
          <w:szCs w:val="24"/>
        </w:rPr>
        <w:t xml:space="preserve">ti ir ją realizuoja (2022 m. spalio 13 d. yra </w:t>
      </w:r>
      <w:r w:rsidR="006E3D6E">
        <w:rPr>
          <w:sz w:val="24"/>
          <w:szCs w:val="24"/>
        </w:rPr>
        <w:t>[...]</w:t>
      </w:r>
      <w:r w:rsidR="006E3D6E">
        <w:rPr>
          <w:sz w:val="24"/>
          <w:szCs w:val="24"/>
        </w:rPr>
        <w:t xml:space="preserve">, </w:t>
      </w:r>
      <w:r w:rsidR="00487542">
        <w:rPr>
          <w:sz w:val="24"/>
          <w:szCs w:val="24"/>
        </w:rPr>
        <w:t>darbo sutartis pratęsta iki 2023 m. rugpjūčio 24 d.),</w:t>
      </w:r>
      <w:r w:rsidR="006B656C" w:rsidRPr="008E097F">
        <w:rPr>
          <w:sz w:val="24"/>
          <w:szCs w:val="24"/>
        </w:rPr>
        <w:t xml:space="preserve"> Lietuvos Respublikoje gyvena</w:t>
      </w:r>
      <w:r w:rsidR="005B1D85">
        <w:rPr>
          <w:sz w:val="24"/>
          <w:szCs w:val="24"/>
        </w:rPr>
        <w:t xml:space="preserve"> beveik dvejus metus, su Lietuva</w:t>
      </w:r>
      <w:r w:rsidR="006B656C" w:rsidRPr="008E097F">
        <w:rPr>
          <w:sz w:val="24"/>
          <w:szCs w:val="24"/>
        </w:rPr>
        <w:t xml:space="preserve"> jį sieja tamprūs ek</w:t>
      </w:r>
      <w:r w:rsidR="00487542">
        <w:rPr>
          <w:sz w:val="24"/>
          <w:szCs w:val="24"/>
        </w:rPr>
        <w:t>onominiai ir socialiniai ryšiai; turi gyvenamąjį būstą; moka mokesčius; yra apsidraudęs sveikatos draudimu.</w:t>
      </w:r>
    </w:p>
    <w:p w14:paraId="7EE64C42" w14:textId="079CC333" w:rsidR="00265B1C" w:rsidRPr="008E097F" w:rsidRDefault="006B656C" w:rsidP="005D3D38">
      <w:pPr>
        <w:spacing w:line="240" w:lineRule="auto"/>
        <w:ind w:firstLine="851"/>
        <w:jc w:val="both"/>
        <w:rPr>
          <w:sz w:val="24"/>
          <w:szCs w:val="24"/>
        </w:rPr>
      </w:pPr>
      <w:r w:rsidRPr="00222CA5">
        <w:rPr>
          <w:sz w:val="24"/>
          <w:szCs w:val="24"/>
        </w:rPr>
        <w:t>Migracijos departamentas</w:t>
      </w:r>
      <w:r w:rsidR="00222CA5" w:rsidRPr="00222CA5">
        <w:rPr>
          <w:sz w:val="24"/>
          <w:szCs w:val="24"/>
        </w:rPr>
        <w:t xml:space="preserve">, išnagrinėjęs pareiškėjo Prašymą, jam atsakė 2023 m. birželio </w:t>
      </w:r>
      <w:r w:rsidR="00222CA5">
        <w:rPr>
          <w:sz w:val="24"/>
          <w:szCs w:val="24"/>
        </w:rPr>
        <w:t xml:space="preserve">     </w:t>
      </w:r>
      <w:r w:rsidR="00222CA5" w:rsidRPr="00222CA5">
        <w:rPr>
          <w:sz w:val="24"/>
          <w:szCs w:val="24"/>
        </w:rPr>
        <w:t xml:space="preserve">29 d. raštu Nr. 10K-6815 „Dėl prašymo išnagrinėjimo“, </w:t>
      </w:r>
      <w:r w:rsidR="00570935" w:rsidRPr="00222CA5">
        <w:rPr>
          <w:sz w:val="24"/>
          <w:szCs w:val="24"/>
        </w:rPr>
        <w:t xml:space="preserve">kuriame nurodė, kad neturi nei teisinio, nei faktinio pagrindo peržiūrėti 2021 m. rugsėjo 14 </w:t>
      </w:r>
      <w:r w:rsidR="00222CA5">
        <w:rPr>
          <w:sz w:val="24"/>
          <w:szCs w:val="24"/>
        </w:rPr>
        <w:t xml:space="preserve">d. </w:t>
      </w:r>
      <w:r w:rsidR="00570935" w:rsidRPr="00222CA5">
        <w:rPr>
          <w:sz w:val="24"/>
          <w:szCs w:val="24"/>
        </w:rPr>
        <w:t>Migracijos depart</w:t>
      </w:r>
      <w:r w:rsidR="00793CC8">
        <w:rPr>
          <w:sz w:val="24"/>
          <w:szCs w:val="24"/>
        </w:rPr>
        <w:t>amento Sprendimą ir panaikinti S</w:t>
      </w:r>
      <w:r w:rsidR="00570935" w:rsidRPr="00222CA5">
        <w:rPr>
          <w:sz w:val="24"/>
          <w:szCs w:val="24"/>
        </w:rPr>
        <w:t>prendimo</w:t>
      </w:r>
      <w:r w:rsidR="00570935" w:rsidRPr="008E097F">
        <w:rPr>
          <w:sz w:val="24"/>
          <w:szCs w:val="24"/>
        </w:rPr>
        <w:t xml:space="preserve"> dalį dėl pareiškėjo išsiuntimo ir draudimo atvykti.</w:t>
      </w:r>
      <w:r w:rsidR="00222CA5">
        <w:rPr>
          <w:sz w:val="24"/>
          <w:szCs w:val="24"/>
        </w:rPr>
        <w:t xml:space="preserve"> </w:t>
      </w:r>
      <w:r w:rsidR="00DB1981">
        <w:rPr>
          <w:sz w:val="24"/>
          <w:szCs w:val="24"/>
        </w:rPr>
        <w:t>P</w:t>
      </w:r>
      <w:r w:rsidR="00222CA5">
        <w:rPr>
          <w:sz w:val="24"/>
          <w:szCs w:val="24"/>
        </w:rPr>
        <w:t xml:space="preserve">ažymėjo, kad draudimo išsiųsti iš Lietuvos Respublikos pagrindai yra </w:t>
      </w:r>
      <w:r w:rsidR="00222CA5" w:rsidRPr="00222CA5">
        <w:rPr>
          <w:sz w:val="24"/>
          <w:szCs w:val="24"/>
        </w:rPr>
        <w:t xml:space="preserve">įtvirtinti Įstatymo 130 straipsnyje, o </w:t>
      </w:r>
      <w:r w:rsidR="00222CA5">
        <w:rPr>
          <w:sz w:val="24"/>
          <w:szCs w:val="24"/>
        </w:rPr>
        <w:t xml:space="preserve">Prašyme nurodytos </w:t>
      </w:r>
      <w:r w:rsidR="00222CA5" w:rsidRPr="00222CA5">
        <w:rPr>
          <w:sz w:val="24"/>
          <w:szCs w:val="24"/>
        </w:rPr>
        <w:t>aplinkybės</w:t>
      </w:r>
      <w:r w:rsidR="00222CA5">
        <w:rPr>
          <w:sz w:val="24"/>
          <w:szCs w:val="24"/>
        </w:rPr>
        <w:t xml:space="preserve"> (</w:t>
      </w:r>
      <w:r w:rsidR="00222CA5" w:rsidRPr="00222CA5">
        <w:rPr>
          <w:sz w:val="24"/>
          <w:szCs w:val="24"/>
        </w:rPr>
        <w:t>parei</w:t>
      </w:r>
      <w:r w:rsidR="00222CA5">
        <w:rPr>
          <w:sz w:val="24"/>
          <w:szCs w:val="24"/>
        </w:rPr>
        <w:t xml:space="preserve">škėjas yra įsidarbinęs Lietuvos </w:t>
      </w:r>
      <w:r w:rsidR="00222CA5" w:rsidRPr="00222CA5">
        <w:rPr>
          <w:sz w:val="24"/>
          <w:szCs w:val="24"/>
        </w:rPr>
        <w:t>Respublikoje, moka mokesčius bei turi socialinių ryšių</w:t>
      </w:r>
      <w:r w:rsidR="00222CA5">
        <w:rPr>
          <w:sz w:val="24"/>
          <w:szCs w:val="24"/>
        </w:rPr>
        <w:t>)</w:t>
      </w:r>
      <w:r w:rsidR="00222CA5" w:rsidRPr="00222CA5">
        <w:rPr>
          <w:sz w:val="24"/>
          <w:szCs w:val="24"/>
        </w:rPr>
        <w:t xml:space="preserve"> į </w:t>
      </w:r>
      <w:r w:rsidR="00222CA5">
        <w:rPr>
          <w:sz w:val="24"/>
          <w:szCs w:val="24"/>
        </w:rPr>
        <w:t xml:space="preserve">šių pagrindų sąrašą nepatenka. Rašte </w:t>
      </w:r>
      <w:r w:rsidR="00DB1981">
        <w:rPr>
          <w:sz w:val="24"/>
          <w:szCs w:val="24"/>
        </w:rPr>
        <w:t>nurodė</w:t>
      </w:r>
      <w:r w:rsidR="005D3D38">
        <w:rPr>
          <w:sz w:val="24"/>
          <w:szCs w:val="24"/>
        </w:rPr>
        <w:t xml:space="preserve">, kad Migracijos </w:t>
      </w:r>
      <w:r w:rsidR="00222CA5" w:rsidRPr="00222CA5">
        <w:rPr>
          <w:sz w:val="24"/>
          <w:szCs w:val="24"/>
        </w:rPr>
        <w:t xml:space="preserve">departamentas Įstatymo </w:t>
      </w:r>
      <w:r w:rsidR="00DB1981">
        <w:rPr>
          <w:sz w:val="24"/>
          <w:szCs w:val="24"/>
        </w:rPr>
        <w:t xml:space="preserve">           </w:t>
      </w:r>
      <w:r w:rsidR="00222CA5" w:rsidRPr="00222CA5">
        <w:rPr>
          <w:sz w:val="24"/>
          <w:szCs w:val="24"/>
        </w:rPr>
        <w:t>128 straipsnyje nurodytas aplinkybes, į kurias atsižvelgiama priimant</w:t>
      </w:r>
      <w:r w:rsidR="005D3D38">
        <w:rPr>
          <w:sz w:val="24"/>
          <w:szCs w:val="24"/>
        </w:rPr>
        <w:t xml:space="preserve"> </w:t>
      </w:r>
      <w:r w:rsidR="00222CA5" w:rsidRPr="00222CA5">
        <w:rPr>
          <w:sz w:val="24"/>
          <w:szCs w:val="24"/>
        </w:rPr>
        <w:t>sprendimą išsiųsti užsienietį iš Lietuvos Respublikos</w:t>
      </w:r>
      <w:r w:rsidR="005D3D38">
        <w:rPr>
          <w:sz w:val="24"/>
          <w:szCs w:val="24"/>
        </w:rPr>
        <w:t>,</w:t>
      </w:r>
      <w:r w:rsidR="00222CA5" w:rsidRPr="00222CA5">
        <w:rPr>
          <w:sz w:val="24"/>
          <w:szCs w:val="24"/>
        </w:rPr>
        <w:t xml:space="preserve"> jau buvo įvertinęs, p</w:t>
      </w:r>
      <w:r w:rsidR="005D3D38">
        <w:rPr>
          <w:sz w:val="24"/>
          <w:szCs w:val="24"/>
        </w:rPr>
        <w:t>riimdamas S</w:t>
      </w:r>
      <w:r w:rsidR="00222CA5" w:rsidRPr="00222CA5">
        <w:rPr>
          <w:sz w:val="24"/>
          <w:szCs w:val="24"/>
        </w:rPr>
        <w:t>prendimą</w:t>
      </w:r>
      <w:r w:rsidR="005D3D38">
        <w:rPr>
          <w:sz w:val="24"/>
          <w:szCs w:val="24"/>
        </w:rPr>
        <w:t>, pareiškėjui taip pat buvo paaiškinta, jog jis</w:t>
      </w:r>
      <w:r w:rsidR="00222CA5" w:rsidRPr="00222CA5">
        <w:rPr>
          <w:sz w:val="24"/>
          <w:szCs w:val="24"/>
        </w:rPr>
        <w:t xml:space="preserve"> </w:t>
      </w:r>
      <w:r w:rsidR="005D3D38">
        <w:rPr>
          <w:sz w:val="24"/>
          <w:szCs w:val="24"/>
        </w:rPr>
        <w:t xml:space="preserve">per Lietuvos migracijos informacinę sistemą (toliau </w:t>
      </w:r>
      <w:r w:rsidR="00DB1981" w:rsidRPr="008E097F">
        <w:rPr>
          <w:sz w:val="24"/>
          <w:szCs w:val="24"/>
        </w:rPr>
        <w:t>–</w:t>
      </w:r>
      <w:r w:rsidR="00DB1981">
        <w:rPr>
          <w:sz w:val="24"/>
          <w:szCs w:val="24"/>
        </w:rPr>
        <w:t xml:space="preserve"> </w:t>
      </w:r>
      <w:r w:rsidR="005D3D38">
        <w:rPr>
          <w:sz w:val="24"/>
          <w:szCs w:val="24"/>
        </w:rPr>
        <w:t xml:space="preserve">ir MIGRIS) </w:t>
      </w:r>
      <w:r w:rsidR="005D3D38" w:rsidRPr="005D3D38">
        <w:rPr>
          <w:sz w:val="24"/>
          <w:szCs w:val="24"/>
        </w:rPr>
        <w:t>gali teikti prašymą išbraukti arba sutrumpinti draudimo jam atvykti į Lietuvos Respubliką laiką</w:t>
      </w:r>
      <w:r w:rsidR="005D3D38">
        <w:rPr>
          <w:sz w:val="24"/>
          <w:szCs w:val="24"/>
        </w:rPr>
        <w:t xml:space="preserve"> bei </w:t>
      </w:r>
      <w:r w:rsidR="005D3D38" w:rsidRPr="005D3D38">
        <w:rPr>
          <w:sz w:val="24"/>
          <w:szCs w:val="24"/>
        </w:rPr>
        <w:t>nurodyta tokio prašymo pateikimo tvarka</w:t>
      </w:r>
      <w:r w:rsidR="005D3D38">
        <w:rPr>
          <w:sz w:val="24"/>
          <w:szCs w:val="24"/>
        </w:rPr>
        <w:t xml:space="preserve">. </w:t>
      </w:r>
    </w:p>
    <w:p w14:paraId="2004030A" w14:textId="38B7A345" w:rsidR="006631CD" w:rsidRPr="008E097F" w:rsidRDefault="00265B1C" w:rsidP="006631CD">
      <w:pPr>
        <w:spacing w:line="240" w:lineRule="auto"/>
        <w:ind w:firstLine="851"/>
        <w:jc w:val="both"/>
        <w:rPr>
          <w:sz w:val="24"/>
          <w:szCs w:val="24"/>
        </w:rPr>
      </w:pPr>
      <w:r w:rsidRPr="008E097F">
        <w:rPr>
          <w:sz w:val="24"/>
          <w:szCs w:val="24"/>
        </w:rPr>
        <w:t>Pareiškėjas</w:t>
      </w:r>
      <w:r w:rsidR="00110972">
        <w:rPr>
          <w:sz w:val="24"/>
          <w:szCs w:val="24"/>
        </w:rPr>
        <w:t>,</w:t>
      </w:r>
      <w:r w:rsidRPr="008E097F">
        <w:rPr>
          <w:sz w:val="24"/>
          <w:szCs w:val="24"/>
        </w:rPr>
        <w:t xml:space="preserve"> nesutikdamas su 2023 m. birželio 9 d. Migracijos departamento Raštu, </w:t>
      </w:r>
      <w:r w:rsidR="00487542">
        <w:rPr>
          <w:sz w:val="24"/>
          <w:szCs w:val="24"/>
        </w:rPr>
        <w:t xml:space="preserve">pateikė skundą </w:t>
      </w:r>
      <w:r w:rsidRPr="008E097F">
        <w:rPr>
          <w:sz w:val="24"/>
          <w:szCs w:val="24"/>
        </w:rPr>
        <w:t>VAAT</w:t>
      </w:r>
      <w:r w:rsidR="00222CA5">
        <w:rPr>
          <w:sz w:val="24"/>
          <w:szCs w:val="24"/>
        </w:rPr>
        <w:t>,</w:t>
      </w:r>
      <w:r w:rsidR="00222CA5" w:rsidRPr="00222CA5">
        <w:rPr>
          <w:sz w:val="24"/>
          <w:szCs w:val="24"/>
        </w:rPr>
        <w:t xml:space="preserve"> </w:t>
      </w:r>
      <w:r w:rsidR="00222CA5">
        <w:rPr>
          <w:sz w:val="24"/>
          <w:szCs w:val="24"/>
        </w:rPr>
        <w:t xml:space="preserve">prašydamas panaikinti atsakovo Raštą ir </w:t>
      </w:r>
      <w:r w:rsidR="00222CA5" w:rsidRPr="008E097F">
        <w:rPr>
          <w:sz w:val="24"/>
          <w:szCs w:val="24"/>
        </w:rPr>
        <w:t xml:space="preserve">įpareigoti </w:t>
      </w:r>
      <w:r w:rsidR="00DB1981">
        <w:rPr>
          <w:sz w:val="24"/>
          <w:szCs w:val="24"/>
        </w:rPr>
        <w:t>atsakovą</w:t>
      </w:r>
      <w:r w:rsidR="00222CA5" w:rsidRPr="008E097F">
        <w:rPr>
          <w:sz w:val="24"/>
          <w:szCs w:val="24"/>
        </w:rPr>
        <w:t xml:space="preserve"> </w:t>
      </w:r>
      <w:r w:rsidR="00110972">
        <w:rPr>
          <w:sz w:val="24"/>
          <w:szCs w:val="24"/>
        </w:rPr>
        <w:t xml:space="preserve">Prašymą </w:t>
      </w:r>
      <w:r w:rsidR="00222CA5" w:rsidRPr="008E097F">
        <w:rPr>
          <w:sz w:val="24"/>
          <w:szCs w:val="24"/>
        </w:rPr>
        <w:t>išnagrinėti iš naujo</w:t>
      </w:r>
      <w:r w:rsidRPr="008E097F">
        <w:rPr>
          <w:sz w:val="24"/>
          <w:szCs w:val="24"/>
        </w:rPr>
        <w:t>.</w:t>
      </w:r>
    </w:p>
    <w:p w14:paraId="241B7219" w14:textId="5A2D3905" w:rsidR="00EA6B9C" w:rsidRPr="005D3D38" w:rsidRDefault="00427458" w:rsidP="00EA6B9C">
      <w:pPr>
        <w:spacing w:line="240" w:lineRule="auto"/>
        <w:ind w:firstLine="851"/>
        <w:jc w:val="both"/>
        <w:rPr>
          <w:sz w:val="24"/>
          <w:szCs w:val="24"/>
        </w:rPr>
      </w:pPr>
      <w:r w:rsidRPr="008E097F">
        <w:rPr>
          <w:sz w:val="24"/>
          <w:szCs w:val="24"/>
        </w:rPr>
        <w:t xml:space="preserve">Ginčo teisinius santykius reglamentuoja </w:t>
      </w:r>
      <w:r w:rsidR="00110972">
        <w:rPr>
          <w:sz w:val="24"/>
          <w:szCs w:val="24"/>
        </w:rPr>
        <w:t xml:space="preserve">Įstatymas, </w:t>
      </w:r>
      <w:r w:rsidR="00110972" w:rsidRPr="00D70BFF">
        <w:rPr>
          <w:sz w:val="24"/>
          <w:szCs w:val="24"/>
        </w:rPr>
        <w:t xml:space="preserve">Lietuvos Respublikos Vyriausybės </w:t>
      </w:r>
      <w:r w:rsidR="00110972">
        <w:rPr>
          <w:sz w:val="24"/>
          <w:szCs w:val="24"/>
        </w:rPr>
        <w:t xml:space="preserve">           </w:t>
      </w:r>
      <w:r w:rsidR="00110972" w:rsidRPr="00D70BFF">
        <w:rPr>
          <w:sz w:val="24"/>
          <w:szCs w:val="24"/>
        </w:rPr>
        <w:t>2005 m. balandžio 20 d. nutarimu Nr. 436 patvirtin</w:t>
      </w:r>
      <w:r w:rsidR="00110972">
        <w:rPr>
          <w:sz w:val="24"/>
          <w:szCs w:val="24"/>
        </w:rPr>
        <w:t>tos</w:t>
      </w:r>
      <w:r w:rsidR="00110972" w:rsidRPr="00D70BFF">
        <w:rPr>
          <w:sz w:val="24"/>
          <w:szCs w:val="24"/>
        </w:rPr>
        <w:t xml:space="preserve"> Užsieniečių, kuriems draudžiama atvykti į Lietuvos Respubliką, nacionalinio sąraš</w:t>
      </w:r>
      <w:r w:rsidR="00110972">
        <w:rPr>
          <w:sz w:val="24"/>
          <w:szCs w:val="24"/>
        </w:rPr>
        <w:t>o sudarymo ir tvarkymo taisyklės</w:t>
      </w:r>
      <w:r w:rsidR="00110972" w:rsidRPr="00D70BFF">
        <w:rPr>
          <w:sz w:val="24"/>
          <w:szCs w:val="24"/>
        </w:rPr>
        <w:t xml:space="preserve"> </w:t>
      </w:r>
      <w:r w:rsidR="00110972">
        <w:rPr>
          <w:sz w:val="24"/>
          <w:szCs w:val="24"/>
        </w:rPr>
        <w:t xml:space="preserve">(aktuali redakcija, galiojanti nuo 2021 m. sausio 1 d.) (toliau – ir Taisyklės) </w:t>
      </w:r>
      <w:r w:rsidR="002B7AEF">
        <w:rPr>
          <w:sz w:val="24"/>
          <w:szCs w:val="24"/>
        </w:rPr>
        <w:t>bei Migracijos d</w:t>
      </w:r>
      <w:r w:rsidR="002B7AEF" w:rsidRPr="002B7AEF">
        <w:rPr>
          <w:sz w:val="24"/>
          <w:szCs w:val="24"/>
        </w:rPr>
        <w:t>epartamento direktoriaus 2014 m. ba</w:t>
      </w:r>
      <w:r w:rsidR="002B7AEF">
        <w:rPr>
          <w:sz w:val="24"/>
          <w:szCs w:val="24"/>
        </w:rPr>
        <w:t>landžio 14 d. įsakymu Nr. 3K-33</w:t>
      </w:r>
      <w:r w:rsidR="002B7AEF" w:rsidRPr="002B7AEF">
        <w:rPr>
          <w:sz w:val="24"/>
          <w:szCs w:val="24"/>
        </w:rPr>
        <w:t xml:space="preserve"> patvirtintos Kriterijų, kuriais vadovaujamasi nustatant ar sutrumpinant draudimo užsieniečiui atvykti į Lietuvos Respubliką laikotarpį arba išbraukiant </w:t>
      </w:r>
      <w:r w:rsidR="002B7AEF" w:rsidRPr="002B7AEF">
        <w:rPr>
          <w:sz w:val="24"/>
          <w:szCs w:val="24"/>
        </w:rPr>
        <w:lastRenderedPageBreak/>
        <w:t>duomenis apie užsienietį iš užsieniečių, kuriems draudžiama atvykti į Lietuvos Respubliką, nacion</w:t>
      </w:r>
      <w:r w:rsidR="002B7AEF">
        <w:rPr>
          <w:sz w:val="24"/>
          <w:szCs w:val="24"/>
        </w:rPr>
        <w:t>alinio sąrašo, vertinimo tvarka (toliau – ir Tvarka).</w:t>
      </w:r>
    </w:p>
    <w:p w14:paraId="6D7C3BD0" w14:textId="77777777" w:rsidR="005D3D38" w:rsidRPr="005D3D38" w:rsidRDefault="00EA6B9C" w:rsidP="00DF3DB3">
      <w:pPr>
        <w:spacing w:line="240" w:lineRule="auto"/>
        <w:ind w:firstLine="851"/>
        <w:jc w:val="both"/>
        <w:rPr>
          <w:rFonts w:eastAsia="Calibri"/>
          <w:sz w:val="24"/>
          <w:szCs w:val="24"/>
          <w:lang w:eastAsia="en-US"/>
        </w:rPr>
      </w:pPr>
      <w:r w:rsidRPr="005D3D38">
        <w:rPr>
          <w:sz w:val="24"/>
          <w:szCs w:val="24"/>
        </w:rPr>
        <w:t xml:space="preserve">Įstatymo </w:t>
      </w:r>
      <w:r w:rsidR="005D3D38" w:rsidRPr="005D3D38">
        <w:rPr>
          <w:rFonts w:eastAsia="Calibri"/>
          <w:sz w:val="24"/>
          <w:szCs w:val="24"/>
          <w:lang w:eastAsia="en-US"/>
        </w:rPr>
        <w:t>1 straipsnio 1 dalyje, be kita ko, nustatyta, kad šis Įstatymas nustato užsieniečių atvykimo ir išvykimo, buvimo ir gyvenimo, prieglobsčio ir laikinosios apsaugos Lietuvos Respublikoje suteikimo, integracijos ir sprendimų dėl užsieniečių teisinės padėties apskundimo tvarką ir kitus užsieniečių teisinės padėties Lietuvos Respublikoje klausimus.</w:t>
      </w:r>
    </w:p>
    <w:p w14:paraId="5746AA1F" w14:textId="77777777" w:rsidR="00110972" w:rsidRDefault="006631CD" w:rsidP="00110972">
      <w:pPr>
        <w:spacing w:line="240" w:lineRule="auto"/>
        <w:ind w:firstLine="851"/>
        <w:jc w:val="both"/>
        <w:rPr>
          <w:sz w:val="24"/>
          <w:szCs w:val="24"/>
        </w:rPr>
      </w:pPr>
      <w:r w:rsidRPr="005D3D38">
        <w:rPr>
          <w:sz w:val="24"/>
          <w:szCs w:val="24"/>
        </w:rPr>
        <w:t>Į</w:t>
      </w:r>
      <w:r w:rsidRPr="008E097F">
        <w:rPr>
          <w:sz w:val="24"/>
          <w:szCs w:val="24"/>
        </w:rPr>
        <w:t>statymo 128 straipsnio 1 dalis nustato, jog priimant įpareigojimą išvykti iš Lietuvos Respublikos, sprendimą grąžinti užsienietį į užsienio valstybę arba išsiųsti užsienietį iš Lietuvos Respublikos, atsižvelgiama į jo: 1) buvimo Lietuvos Respublikoje laiką; 2) šeiminius ryšius su asmenimis, gyvenančiais Lietuvos Respublikoje; 3) esamus socialinius, ekonominius ir kitus ryšius su Lietuvos Respublika, taip pat į tai, ar jis turi nepilnamečių vaikų, kurie mokosi Lietuvos Respublikoje pagal formaliojo švietimo programą (programas); 4) padaryto teisės pažeidi</w:t>
      </w:r>
      <w:r w:rsidR="00110972">
        <w:rPr>
          <w:sz w:val="24"/>
          <w:szCs w:val="24"/>
        </w:rPr>
        <w:t xml:space="preserve">mo </w:t>
      </w:r>
      <w:r w:rsidR="00110972" w:rsidRPr="00110972">
        <w:rPr>
          <w:sz w:val="24"/>
          <w:szCs w:val="24"/>
        </w:rPr>
        <w:t>pavojingumo pobūdį ir mastą.</w:t>
      </w:r>
    </w:p>
    <w:p w14:paraId="650A7312" w14:textId="1379D773" w:rsidR="00147FE4" w:rsidRPr="00110972" w:rsidRDefault="00147FE4" w:rsidP="00110972">
      <w:pPr>
        <w:spacing w:line="240" w:lineRule="auto"/>
        <w:ind w:firstLine="851"/>
        <w:jc w:val="both"/>
        <w:rPr>
          <w:sz w:val="24"/>
          <w:szCs w:val="24"/>
        </w:rPr>
      </w:pPr>
      <w:r w:rsidRPr="00147FE4">
        <w:rPr>
          <w:sz w:val="24"/>
          <w:szCs w:val="24"/>
        </w:rPr>
        <w:t>Pagal Įstatymo 130 straipsnio 1 dalį draudžiama išsiųsti arba grąžinti užsienietį į valstybę, kurioje jo gyvybei ar laisvei gresia pavojus arba jis gali būti persekiojamas dėl rasės, religijos, tautybės, priklausymo tam tikrai socialinei grupei ar dėl politinių įsitikinimų, arba į valstybę, iš kurios jis gali būti vėliau nusiųstas į tokią valstybę. Pagal to paties straipsnio 2 dalį užsienietis neišsiunčiamas iš Lietuvos Respublikos arba negrąžinamas į valstybę, jeigu yra rimtas pagrindas manyti, kad joje užsienietis bus kankinamas, su juo bus žiauriai, nežmoniškai elgiamasi arba žeminamas jo orumas ar jis bus tokiu būdu baudžiamas.</w:t>
      </w:r>
    </w:p>
    <w:p w14:paraId="4A30C4F0" w14:textId="77777777" w:rsidR="00110972" w:rsidRDefault="00110972" w:rsidP="00110972">
      <w:pPr>
        <w:spacing w:line="240" w:lineRule="auto"/>
        <w:ind w:firstLine="851"/>
        <w:jc w:val="both"/>
        <w:rPr>
          <w:color w:val="000000"/>
          <w:sz w:val="24"/>
          <w:szCs w:val="24"/>
          <w:shd w:val="clear" w:color="auto" w:fill="FFFFFF"/>
        </w:rPr>
      </w:pPr>
      <w:r w:rsidRPr="00110972">
        <w:rPr>
          <w:bCs/>
          <w:sz w:val="24"/>
          <w:szCs w:val="24"/>
          <w:lang w:eastAsia="lt-LT" w:bidi="lt-LT"/>
        </w:rPr>
        <w:t xml:space="preserve">Įstatymo 133 straipsnio 8 dalyje nustatyta, kad </w:t>
      </w:r>
      <w:r w:rsidRPr="00110972">
        <w:rPr>
          <w:color w:val="000000"/>
          <w:sz w:val="24"/>
          <w:szCs w:val="24"/>
          <w:shd w:val="clear" w:color="auto" w:fill="FFFFFF"/>
        </w:rPr>
        <w:t>sprendimą uždrausti (neuždrausti) užsieniečiui atvykti į Lietuvos Respubliką priima Valstybės sienos apsaugos tarnyba, jeigu ji priėmė šio Įstatymo 127 straipsnio 5 dalyje nurodytą sprendimą, arba Migracijos departamentas. Sprendimą uždrausti užsieniečiui atvykti į Lietuvos Respubliką šio straipsnio 4 dalyje nurodytais pagrindais užsienio reikalų ministro siūlymu priima vidaus reikalų ministras. Draudimo atvykti į Lietuvos Respubliką trukmė nustatoma kiekvienu atveju tinkamai atsižvelgus į visas su konkrečiu atveju susijusias aplinkybes.</w:t>
      </w:r>
    </w:p>
    <w:p w14:paraId="160F4BFD" w14:textId="77777777" w:rsidR="002624F7" w:rsidRDefault="00110972" w:rsidP="002624F7">
      <w:pPr>
        <w:spacing w:line="240" w:lineRule="auto"/>
        <w:ind w:firstLine="851"/>
        <w:jc w:val="both"/>
        <w:rPr>
          <w:sz w:val="24"/>
          <w:szCs w:val="24"/>
        </w:rPr>
      </w:pPr>
      <w:r w:rsidRPr="00110972">
        <w:rPr>
          <w:sz w:val="24"/>
          <w:szCs w:val="24"/>
        </w:rPr>
        <w:t xml:space="preserve">Tvarka nustato pavyzdinius kriterijus, kurie turėtų būti vertinami kiekvienu individualiu atveju nustatant ar sutrumpinant draudimo užsieniečiui atvykti į Lietuvos Respubliką laikotarpį arba išbraukiant užsieniečio duomenis iš Sąrašo ir jų vertinimo tvarką, taip pat apibrėžia šių kriterijų įtaką, priimant sprendimą dėl draudimo atvykti laikotarpio. Pagal Tvarkos 5 punktą, </w:t>
      </w:r>
      <w:r w:rsidR="00E86981">
        <w:rPr>
          <w:sz w:val="24"/>
          <w:szCs w:val="24"/>
        </w:rPr>
        <w:t>t</w:t>
      </w:r>
      <w:r w:rsidR="00E86981" w:rsidRPr="00E86981">
        <w:rPr>
          <w:sz w:val="24"/>
          <w:szCs w:val="24"/>
        </w:rPr>
        <w:t>ais atvejais, kai įvertinus visus turimus dokumentus, duomenis ir aplinkybių visumą nustatoma, kad užsienietis neatitinka Tvarkoje nurodytų kriterijų, sprendimai dėl draudimo atvykti gali būti nepriimami arba juose gali būti nustatomi draudimo atvykti laikotarpiai, proporcingi užsieniečio padarytam teisės pažeidimui. Kai užsienietis atitinka Tvarkoje nurodytus kriterijus, kitokie nei Tvarkoje numatyti draudimo laikotarpiai jam gali būti nustatomi, jeigu, įvertinus visus turimus dokumentus, duomenis ir atsižvelgus į Tvarkoje nurodytas aplinkybes, tai būtų protinga ir proporcinga.</w:t>
      </w:r>
    </w:p>
    <w:p w14:paraId="0B835A26" w14:textId="5443652B" w:rsidR="002624F7" w:rsidRDefault="002624F7" w:rsidP="002624F7">
      <w:pPr>
        <w:spacing w:line="240" w:lineRule="auto"/>
        <w:ind w:firstLine="851"/>
        <w:jc w:val="both"/>
        <w:rPr>
          <w:sz w:val="24"/>
          <w:szCs w:val="24"/>
        </w:rPr>
      </w:pPr>
      <w:r w:rsidRPr="002624F7">
        <w:rPr>
          <w:sz w:val="24"/>
          <w:szCs w:val="24"/>
        </w:rPr>
        <w:t>Tvarkos III skyriuje įtvirtintas Kriterijų sąrašas ir jų vertinimo tvarka priimant sprendimą sutrumpinti draudimo atvykti laikotarpį ar išbraukti duomenis apie užsienietį i</w:t>
      </w:r>
      <w:r>
        <w:rPr>
          <w:sz w:val="24"/>
          <w:szCs w:val="24"/>
        </w:rPr>
        <w:t xml:space="preserve">š nepageidaujamų asmenų sąrašo. </w:t>
      </w:r>
      <w:r w:rsidRPr="002624F7">
        <w:rPr>
          <w:sz w:val="24"/>
          <w:szCs w:val="24"/>
        </w:rPr>
        <w:t>Iš nurodyto reguliavimo matyti, kad Migracijos departamentas, priimdamas sprendimą, kuriuo nustatomas ar sutrumpinamas užsieniečiui atvykti į Lietuvos Respubliką laikotarpis arba išbraukiami duomenys apie užsienietį iš sąrašo, turi įvertinti individualią užsieniečio situ</w:t>
      </w:r>
      <w:r w:rsidR="0021469E">
        <w:rPr>
          <w:sz w:val="24"/>
          <w:szCs w:val="24"/>
        </w:rPr>
        <w:t>a</w:t>
      </w:r>
      <w:r w:rsidRPr="002624F7">
        <w:rPr>
          <w:sz w:val="24"/>
          <w:szCs w:val="24"/>
        </w:rPr>
        <w:t xml:space="preserve">ciją, atsižvelgiant į Tvarkoje numatytus pavyzdinius kriterijus, t. y. Migracijos departamentas turi įvertinti visus turimus dokumentus, duomenis ir aplinkybių visumą (žr., pvz., </w:t>
      </w:r>
      <w:r w:rsidR="00DC7D77">
        <w:rPr>
          <w:sz w:val="24"/>
          <w:szCs w:val="24"/>
        </w:rPr>
        <w:t xml:space="preserve">Lietuvos vyriausiojo administracinio teismo (toliau – ir </w:t>
      </w:r>
      <w:r>
        <w:rPr>
          <w:sz w:val="24"/>
          <w:szCs w:val="24"/>
        </w:rPr>
        <w:t>LVAT</w:t>
      </w:r>
      <w:r w:rsidR="00DC7D77">
        <w:rPr>
          <w:sz w:val="24"/>
          <w:szCs w:val="24"/>
        </w:rPr>
        <w:t>)</w:t>
      </w:r>
      <w:r w:rsidRPr="002624F7">
        <w:rPr>
          <w:sz w:val="24"/>
          <w:szCs w:val="24"/>
        </w:rPr>
        <w:t xml:space="preserve"> 2020 m. sausio 15 d. sprendimą administracinėje by</w:t>
      </w:r>
      <w:r>
        <w:rPr>
          <w:sz w:val="24"/>
          <w:szCs w:val="24"/>
        </w:rPr>
        <w:t xml:space="preserve">loje </w:t>
      </w:r>
      <w:r w:rsidR="00DC7D77">
        <w:rPr>
          <w:sz w:val="24"/>
          <w:szCs w:val="24"/>
        </w:rPr>
        <w:t xml:space="preserve"> </w:t>
      </w:r>
      <w:r>
        <w:rPr>
          <w:sz w:val="24"/>
          <w:szCs w:val="24"/>
        </w:rPr>
        <w:t>Nr. eA-2392-492/2020</w:t>
      </w:r>
      <w:r w:rsidRPr="002624F7">
        <w:rPr>
          <w:sz w:val="24"/>
          <w:szCs w:val="24"/>
        </w:rPr>
        <w:t>).</w:t>
      </w:r>
    </w:p>
    <w:p w14:paraId="0CC9FBDB" w14:textId="3957792B" w:rsidR="00D70BFF" w:rsidRDefault="00147FE4" w:rsidP="00E86981">
      <w:pPr>
        <w:spacing w:line="240" w:lineRule="auto"/>
        <w:ind w:firstLine="851"/>
        <w:jc w:val="both"/>
        <w:rPr>
          <w:sz w:val="24"/>
          <w:szCs w:val="24"/>
        </w:rPr>
      </w:pPr>
      <w:r>
        <w:rPr>
          <w:sz w:val="24"/>
          <w:szCs w:val="24"/>
        </w:rPr>
        <w:t>Pareiškėjas skunde teismui nurodo</w:t>
      </w:r>
      <w:r w:rsidR="00DF3DB3" w:rsidRPr="008E097F">
        <w:rPr>
          <w:sz w:val="24"/>
          <w:szCs w:val="24"/>
        </w:rPr>
        <w:t>, jog dėl pasikeitusių</w:t>
      </w:r>
      <w:r w:rsidR="00D476C6" w:rsidRPr="008E097F">
        <w:rPr>
          <w:sz w:val="24"/>
          <w:szCs w:val="24"/>
        </w:rPr>
        <w:t xml:space="preserve"> </w:t>
      </w:r>
      <w:r w:rsidR="0055436D">
        <w:rPr>
          <w:sz w:val="24"/>
          <w:szCs w:val="24"/>
        </w:rPr>
        <w:t xml:space="preserve">aplinkybių, kurios nurodytos </w:t>
      </w:r>
      <w:r w:rsidR="0055436D" w:rsidRPr="005D3D38">
        <w:rPr>
          <w:sz w:val="24"/>
          <w:szCs w:val="24"/>
        </w:rPr>
        <w:t>Į</w:t>
      </w:r>
      <w:r>
        <w:rPr>
          <w:sz w:val="24"/>
          <w:szCs w:val="24"/>
        </w:rPr>
        <w:t xml:space="preserve">statymo </w:t>
      </w:r>
      <w:r w:rsidR="0055436D">
        <w:rPr>
          <w:sz w:val="24"/>
          <w:szCs w:val="24"/>
        </w:rPr>
        <w:t>128 straipsnio 1 dalyje,</w:t>
      </w:r>
      <w:r w:rsidR="0055436D" w:rsidRPr="008E097F">
        <w:rPr>
          <w:sz w:val="24"/>
          <w:szCs w:val="24"/>
        </w:rPr>
        <w:t xml:space="preserve"> </w:t>
      </w:r>
      <w:r w:rsidR="00EB426A" w:rsidRPr="008E097F">
        <w:rPr>
          <w:sz w:val="24"/>
          <w:szCs w:val="24"/>
        </w:rPr>
        <w:t xml:space="preserve">Migracijos departamentas </w:t>
      </w:r>
      <w:r w:rsidR="0055436D">
        <w:rPr>
          <w:sz w:val="24"/>
          <w:szCs w:val="24"/>
        </w:rPr>
        <w:t xml:space="preserve">nepagrįstai netenkino jo Prašymo, nors jis pateikė įrodymus, patvirtinančius, jog jis: </w:t>
      </w:r>
      <w:r w:rsidR="00DF3DB3" w:rsidRPr="008E097F">
        <w:rPr>
          <w:sz w:val="24"/>
          <w:szCs w:val="24"/>
        </w:rPr>
        <w:t>nuo 2022 m. spa</w:t>
      </w:r>
      <w:r w:rsidR="0055436D">
        <w:rPr>
          <w:sz w:val="24"/>
          <w:szCs w:val="24"/>
        </w:rPr>
        <w:t xml:space="preserve">lio 13 d. dirba </w:t>
      </w:r>
      <w:r w:rsidR="006E3D6E">
        <w:rPr>
          <w:sz w:val="24"/>
          <w:szCs w:val="24"/>
        </w:rPr>
        <w:t>[...]</w:t>
      </w:r>
      <w:r w:rsidR="0055436D">
        <w:rPr>
          <w:sz w:val="24"/>
          <w:szCs w:val="24"/>
        </w:rPr>
        <w:t xml:space="preserve">, kurioje </w:t>
      </w:r>
      <w:r w:rsidR="00DF3DB3" w:rsidRPr="008E097F">
        <w:rPr>
          <w:sz w:val="24"/>
          <w:szCs w:val="24"/>
        </w:rPr>
        <w:t xml:space="preserve">darbo sutartis pratęsta iki 2023 m. rugpjūčio 24 d.; uždirba pakankamai lėšų pragyvenimui ir moka mokesčius; turi </w:t>
      </w:r>
      <w:r w:rsidR="0055436D">
        <w:rPr>
          <w:sz w:val="24"/>
          <w:szCs w:val="24"/>
        </w:rPr>
        <w:t xml:space="preserve">nuomojamą </w:t>
      </w:r>
      <w:r w:rsidR="00DF3DB3" w:rsidRPr="008E097F">
        <w:rPr>
          <w:sz w:val="24"/>
          <w:szCs w:val="24"/>
        </w:rPr>
        <w:t>gyvenamąjį būstą i</w:t>
      </w:r>
      <w:r w:rsidR="0055436D">
        <w:rPr>
          <w:sz w:val="24"/>
          <w:szCs w:val="24"/>
        </w:rPr>
        <w:t xml:space="preserve">r moka mokesčius už paslaugas ir nuomą; </w:t>
      </w:r>
      <w:r w:rsidR="00DF3DB3" w:rsidRPr="008E097F">
        <w:rPr>
          <w:sz w:val="24"/>
          <w:szCs w:val="24"/>
        </w:rPr>
        <w:t>yra apsidraudęs sveikatos draudimu; Lietuvoje turi plačius socialinius ryšius, sportuoja, šoka, mokosi lietuvių kalbos</w:t>
      </w:r>
      <w:r w:rsidR="0055436D">
        <w:rPr>
          <w:sz w:val="24"/>
          <w:szCs w:val="24"/>
        </w:rPr>
        <w:t xml:space="preserve"> (šiuo </w:t>
      </w:r>
      <w:r w:rsidR="0055436D">
        <w:rPr>
          <w:sz w:val="24"/>
          <w:szCs w:val="24"/>
        </w:rPr>
        <w:lastRenderedPageBreak/>
        <w:t>atveju pateikdamas Lietuvoje gyvenančių ir su juo bendraujančių asmenų rekomendacijas)</w:t>
      </w:r>
      <w:r w:rsidR="0021469E">
        <w:rPr>
          <w:sz w:val="24"/>
          <w:szCs w:val="24"/>
        </w:rPr>
        <w:t xml:space="preserve">, </w:t>
      </w:r>
      <w:r w:rsidR="007F17F2">
        <w:rPr>
          <w:sz w:val="24"/>
          <w:szCs w:val="24"/>
        </w:rPr>
        <w:t xml:space="preserve">be to, Sprendimas dėl </w:t>
      </w:r>
      <w:r w:rsidR="007F17F2" w:rsidRPr="008E097F">
        <w:rPr>
          <w:sz w:val="24"/>
          <w:szCs w:val="24"/>
        </w:rPr>
        <w:t>jo išsiuntimo į kilmės valstybę n</w:t>
      </w:r>
      <w:r w:rsidR="007F17F2">
        <w:rPr>
          <w:sz w:val="24"/>
          <w:szCs w:val="24"/>
        </w:rPr>
        <w:t>ėra vykdomas jau pusantrų metų</w:t>
      </w:r>
      <w:r w:rsidR="00DF3DB3" w:rsidRPr="008E097F">
        <w:rPr>
          <w:sz w:val="24"/>
          <w:szCs w:val="24"/>
        </w:rPr>
        <w:t>.</w:t>
      </w:r>
      <w:r w:rsidR="00110972">
        <w:rPr>
          <w:sz w:val="24"/>
          <w:szCs w:val="24"/>
        </w:rPr>
        <w:t xml:space="preserve"> </w:t>
      </w:r>
      <w:r w:rsidR="00D70BFF">
        <w:rPr>
          <w:sz w:val="24"/>
          <w:szCs w:val="24"/>
        </w:rPr>
        <w:t>P</w:t>
      </w:r>
      <w:r w:rsidR="003E6AB0">
        <w:rPr>
          <w:sz w:val="24"/>
          <w:szCs w:val="24"/>
        </w:rPr>
        <w:t>areiškėjo teigimu,</w:t>
      </w:r>
      <w:r w:rsidR="006005E2">
        <w:rPr>
          <w:sz w:val="24"/>
          <w:szCs w:val="24"/>
        </w:rPr>
        <w:t xml:space="preserve"> atsakovas turėjo pareigą peržiūrėti </w:t>
      </w:r>
      <w:r w:rsidR="00D70BFF">
        <w:rPr>
          <w:sz w:val="24"/>
          <w:szCs w:val="24"/>
        </w:rPr>
        <w:t xml:space="preserve">ir priimti naują </w:t>
      </w:r>
      <w:r w:rsidR="006005E2">
        <w:rPr>
          <w:sz w:val="24"/>
          <w:szCs w:val="24"/>
        </w:rPr>
        <w:t>Sprendimą d</w:t>
      </w:r>
      <w:r w:rsidR="0070225F">
        <w:rPr>
          <w:sz w:val="24"/>
          <w:szCs w:val="24"/>
        </w:rPr>
        <w:t xml:space="preserve">ėl </w:t>
      </w:r>
      <w:r w:rsidR="00D70BFF">
        <w:rPr>
          <w:sz w:val="24"/>
          <w:szCs w:val="24"/>
        </w:rPr>
        <w:t>nagrinėjamu atveju aktualių</w:t>
      </w:r>
      <w:r w:rsidR="003E6AB0">
        <w:rPr>
          <w:sz w:val="24"/>
          <w:szCs w:val="24"/>
        </w:rPr>
        <w:t xml:space="preserve"> </w:t>
      </w:r>
      <w:r w:rsidR="00D70BFF" w:rsidRPr="005D3D38">
        <w:rPr>
          <w:sz w:val="24"/>
          <w:szCs w:val="24"/>
        </w:rPr>
        <w:t>Į</w:t>
      </w:r>
      <w:r w:rsidR="00D70BFF">
        <w:rPr>
          <w:sz w:val="24"/>
          <w:szCs w:val="24"/>
        </w:rPr>
        <w:t xml:space="preserve">statymo 128 straipsnio 1 dalių </w:t>
      </w:r>
      <w:r w:rsidR="003E6AB0">
        <w:rPr>
          <w:sz w:val="24"/>
          <w:szCs w:val="24"/>
        </w:rPr>
        <w:t>1 ir 3 punktuose</w:t>
      </w:r>
      <w:r w:rsidR="00D70BFF">
        <w:rPr>
          <w:sz w:val="24"/>
          <w:szCs w:val="24"/>
        </w:rPr>
        <w:t xml:space="preserve"> nurodytų aplinkybių, susijusių su jo išsiuntimu i</w:t>
      </w:r>
      <w:r w:rsidR="00110972">
        <w:rPr>
          <w:sz w:val="24"/>
          <w:szCs w:val="24"/>
        </w:rPr>
        <w:t>r draudimu atvykti</w:t>
      </w:r>
      <w:r w:rsidR="0021469E">
        <w:rPr>
          <w:sz w:val="24"/>
          <w:szCs w:val="24"/>
        </w:rPr>
        <w:t>,</w:t>
      </w:r>
      <w:r w:rsidR="00110972">
        <w:rPr>
          <w:sz w:val="24"/>
          <w:szCs w:val="24"/>
        </w:rPr>
        <w:t xml:space="preserve"> pasikeitimo.</w:t>
      </w:r>
    </w:p>
    <w:p w14:paraId="7C24823F" w14:textId="5D29D7F6" w:rsidR="00EA0C80" w:rsidRDefault="00B20863" w:rsidP="00E86981">
      <w:pPr>
        <w:spacing w:line="240" w:lineRule="auto"/>
        <w:ind w:firstLine="851"/>
        <w:jc w:val="both"/>
        <w:rPr>
          <w:sz w:val="24"/>
          <w:szCs w:val="24"/>
        </w:rPr>
      </w:pPr>
      <w:r>
        <w:rPr>
          <w:sz w:val="24"/>
          <w:szCs w:val="24"/>
        </w:rPr>
        <w:t xml:space="preserve">Sutinkamai su </w:t>
      </w:r>
      <w:r w:rsidR="00E86981">
        <w:rPr>
          <w:sz w:val="24"/>
          <w:szCs w:val="24"/>
        </w:rPr>
        <w:t xml:space="preserve">Taisyklių </w:t>
      </w:r>
      <w:r>
        <w:rPr>
          <w:sz w:val="24"/>
          <w:szCs w:val="24"/>
        </w:rPr>
        <w:t>28.1 papunkčiu, d</w:t>
      </w:r>
      <w:r w:rsidRPr="00B20863">
        <w:rPr>
          <w:sz w:val="24"/>
          <w:szCs w:val="24"/>
        </w:rPr>
        <w:t>uomenys apie užsienietį, kuriam uždraust</w:t>
      </w:r>
      <w:r w:rsidR="003761CC">
        <w:rPr>
          <w:sz w:val="24"/>
          <w:szCs w:val="24"/>
        </w:rPr>
        <w:t xml:space="preserve">a atvykti į Lietuvos Respubliką, </w:t>
      </w:r>
      <w:r w:rsidR="00EA0C80">
        <w:rPr>
          <w:sz w:val="24"/>
          <w:szCs w:val="24"/>
        </w:rPr>
        <w:t>Į</w:t>
      </w:r>
      <w:r w:rsidRPr="00B20863">
        <w:rPr>
          <w:sz w:val="24"/>
          <w:szCs w:val="24"/>
        </w:rPr>
        <w:t xml:space="preserve">statymo 133 straipsnio 1, 11, 2, 5 ar 6 dalyje nurodytu pagrindu, gali būti išbraukiami iš sąrašo arba sutrumpintas draudimo šiam užsieniečiui atvykti į Lietuvos Respubliką laikas sprendimą uždrausti užsieniečiui atvykti į Lietuvos Respubliką priėmusios įstaigos sprendimu, jeigu sprendimą uždrausti užsieniečiui atvykti į Lietuvos Respubliką priėmusiai įstaigai pateikiamas atitinkamai Migracijos departamentui arba </w:t>
      </w:r>
      <w:r>
        <w:rPr>
          <w:sz w:val="24"/>
          <w:szCs w:val="24"/>
        </w:rPr>
        <w:t>VSAT</w:t>
      </w:r>
      <w:r w:rsidRPr="00B20863">
        <w:rPr>
          <w:sz w:val="24"/>
          <w:szCs w:val="24"/>
        </w:rPr>
        <w:t xml:space="preserve"> per MIGRIS, o esant techniniams MIGRIS sutrikimams, dėl kurių negalima šio prašymo pateikti per MIGRIS – raštu (paštu ar elektroninėmis priemonėmis, pasirašytas kva</w:t>
      </w:r>
      <w:r w:rsidR="003761CC">
        <w:rPr>
          <w:sz w:val="24"/>
          <w:szCs w:val="24"/>
        </w:rPr>
        <w:t xml:space="preserve">lifikuotu elektroniniu parašu). </w:t>
      </w:r>
    </w:p>
    <w:p w14:paraId="2490C7F0" w14:textId="1B637ACA" w:rsidR="00E86981" w:rsidRDefault="00E86981" w:rsidP="00E86981">
      <w:pPr>
        <w:spacing w:line="240" w:lineRule="auto"/>
        <w:ind w:firstLine="851"/>
        <w:jc w:val="both"/>
        <w:rPr>
          <w:bCs/>
          <w:sz w:val="24"/>
          <w:szCs w:val="24"/>
          <w:lang w:eastAsia="lt-LT" w:bidi="lt-LT"/>
        </w:rPr>
      </w:pPr>
      <w:r w:rsidRPr="00147FE4">
        <w:rPr>
          <w:bCs/>
          <w:sz w:val="24"/>
          <w:szCs w:val="24"/>
          <w:lang w:eastAsia="lt-LT" w:bidi="lt-LT"/>
        </w:rPr>
        <w:t>Iš nurodyto reglamentavimo matyti, kad Migracijos departamentas, priimdamas sprendimą, kuriuo</w:t>
      </w:r>
      <w:r w:rsidR="00D266C0">
        <w:rPr>
          <w:bCs/>
          <w:sz w:val="24"/>
          <w:szCs w:val="24"/>
          <w:lang w:eastAsia="lt-LT" w:bidi="lt-LT"/>
        </w:rPr>
        <w:t xml:space="preserve">, be kita ko, </w:t>
      </w:r>
      <w:r w:rsidRPr="00147FE4">
        <w:rPr>
          <w:bCs/>
          <w:sz w:val="24"/>
          <w:szCs w:val="24"/>
          <w:lang w:eastAsia="lt-LT" w:bidi="lt-LT"/>
        </w:rPr>
        <w:t xml:space="preserve">nustatomas užsieniečiui draudimo atvykti į </w:t>
      </w:r>
      <w:r w:rsidR="00D266C0">
        <w:rPr>
          <w:bCs/>
          <w:sz w:val="24"/>
          <w:szCs w:val="24"/>
          <w:lang w:eastAsia="lt-LT" w:bidi="lt-LT"/>
        </w:rPr>
        <w:t xml:space="preserve">Lietuvos Respubliką laikotarpis, </w:t>
      </w:r>
      <w:r w:rsidR="00DC7D77">
        <w:rPr>
          <w:bCs/>
          <w:sz w:val="24"/>
          <w:szCs w:val="24"/>
          <w:lang w:eastAsia="lt-LT" w:bidi="lt-LT"/>
        </w:rPr>
        <w:t xml:space="preserve">turi </w:t>
      </w:r>
      <w:r w:rsidRPr="00147FE4">
        <w:rPr>
          <w:bCs/>
          <w:sz w:val="24"/>
          <w:szCs w:val="24"/>
          <w:lang w:eastAsia="lt-LT" w:bidi="lt-LT"/>
        </w:rPr>
        <w:t>atsižvelg</w:t>
      </w:r>
      <w:r w:rsidR="00DC7D77">
        <w:rPr>
          <w:bCs/>
          <w:sz w:val="24"/>
          <w:szCs w:val="24"/>
          <w:lang w:eastAsia="lt-LT" w:bidi="lt-LT"/>
        </w:rPr>
        <w:t>t</w:t>
      </w:r>
      <w:r w:rsidRPr="00147FE4">
        <w:rPr>
          <w:bCs/>
          <w:sz w:val="24"/>
          <w:szCs w:val="24"/>
          <w:lang w:eastAsia="lt-LT" w:bidi="lt-LT"/>
        </w:rPr>
        <w:t xml:space="preserve">i į Tvarkoje numatytus pavyzdinius kriterijus, t. y. </w:t>
      </w:r>
      <w:r w:rsidR="00147FE4" w:rsidRPr="00147FE4">
        <w:rPr>
          <w:bCs/>
          <w:sz w:val="24"/>
          <w:szCs w:val="24"/>
          <w:lang w:eastAsia="lt-LT" w:bidi="lt-LT"/>
        </w:rPr>
        <w:t>atsakovas</w:t>
      </w:r>
      <w:r w:rsidRPr="00147FE4">
        <w:rPr>
          <w:bCs/>
          <w:sz w:val="24"/>
          <w:szCs w:val="24"/>
          <w:lang w:eastAsia="lt-LT" w:bidi="lt-LT"/>
        </w:rPr>
        <w:t xml:space="preserve"> turi įvertinti visus turimus dokumentus, duomenis ir aplinkybių visumą.</w:t>
      </w:r>
    </w:p>
    <w:p w14:paraId="60BDDEBB" w14:textId="77777777" w:rsidR="00EA0C80" w:rsidRDefault="00147FE4" w:rsidP="00EA0C80">
      <w:pPr>
        <w:spacing w:line="240" w:lineRule="auto"/>
        <w:ind w:firstLine="851"/>
        <w:jc w:val="both"/>
        <w:rPr>
          <w:bCs/>
          <w:sz w:val="24"/>
          <w:szCs w:val="24"/>
          <w:lang w:eastAsia="lt-LT" w:bidi="lt-LT"/>
        </w:rPr>
      </w:pPr>
      <w:r w:rsidRPr="0040410F">
        <w:rPr>
          <w:bCs/>
          <w:sz w:val="24"/>
          <w:szCs w:val="24"/>
          <w:lang w:eastAsia="lt-LT" w:bidi="lt-LT"/>
        </w:rPr>
        <w:t xml:space="preserve">Nagrinėjamai bylai taip </w:t>
      </w:r>
      <w:r w:rsidRPr="00147FE4">
        <w:rPr>
          <w:bCs/>
          <w:sz w:val="24"/>
          <w:szCs w:val="24"/>
          <w:lang w:eastAsia="lt-LT" w:bidi="lt-LT"/>
        </w:rPr>
        <w:t xml:space="preserve">pat aktuali Europos Sąjungos Teisingumo Teismo (toliau – ir ESTT) praktika, o konkrečiai 2018 m. gegužės 8 d. sprendime byloje Nr. C82/16 </w:t>
      </w:r>
      <w:r w:rsidRPr="00147FE4">
        <w:rPr>
          <w:bCs/>
          <w:i/>
          <w:sz w:val="24"/>
          <w:szCs w:val="24"/>
          <w:lang w:eastAsia="lt-LT" w:bidi="lt-LT"/>
        </w:rPr>
        <w:t>K.A. ir kt</w:t>
      </w:r>
      <w:r w:rsidRPr="00147FE4">
        <w:rPr>
          <w:bCs/>
          <w:sz w:val="24"/>
          <w:szCs w:val="24"/>
          <w:lang w:eastAsia="lt-LT" w:bidi="lt-LT"/>
        </w:rPr>
        <w:t>. suformuluotos išvados. Šio ESTT sprendimo 61 punkte nurodyta, kad pagal 2008 m. gruodžio 16 d. Europos Parlamento ir Tarybos direktyvos 2008/115/EB dėl bendrų nelegaliai esančių trečiųjų šalių piliečių grąžinimo standartų ir tvarkos valstybėse narėse (toliau</w:t>
      </w:r>
      <w:r w:rsidR="00D266C0">
        <w:rPr>
          <w:bCs/>
          <w:sz w:val="24"/>
          <w:szCs w:val="24"/>
          <w:lang w:eastAsia="lt-LT" w:bidi="lt-LT"/>
        </w:rPr>
        <w:t xml:space="preserve"> </w:t>
      </w:r>
      <w:r w:rsidR="00D266C0" w:rsidRPr="00147FE4">
        <w:rPr>
          <w:bCs/>
          <w:sz w:val="24"/>
          <w:szCs w:val="24"/>
          <w:lang w:eastAsia="lt-LT" w:bidi="lt-LT"/>
        </w:rPr>
        <w:t>–</w:t>
      </w:r>
      <w:r w:rsidR="00D266C0">
        <w:rPr>
          <w:bCs/>
          <w:sz w:val="24"/>
          <w:szCs w:val="24"/>
          <w:lang w:eastAsia="lt-LT" w:bidi="lt-LT"/>
        </w:rPr>
        <w:t xml:space="preserve"> </w:t>
      </w:r>
      <w:r w:rsidRPr="00147FE4">
        <w:rPr>
          <w:bCs/>
          <w:sz w:val="24"/>
          <w:szCs w:val="24"/>
          <w:lang w:eastAsia="lt-LT" w:bidi="lt-LT"/>
        </w:rPr>
        <w:t xml:space="preserve">ir Direktyva) 3 straipsnio 6 punktą ir </w:t>
      </w:r>
      <w:r w:rsidR="00D266C0">
        <w:rPr>
          <w:bCs/>
          <w:sz w:val="24"/>
          <w:szCs w:val="24"/>
          <w:lang w:eastAsia="lt-LT" w:bidi="lt-LT"/>
        </w:rPr>
        <w:t xml:space="preserve">                      </w:t>
      </w:r>
      <w:r w:rsidRPr="00147FE4">
        <w:rPr>
          <w:bCs/>
          <w:sz w:val="24"/>
          <w:szCs w:val="24"/>
          <w:lang w:eastAsia="lt-LT" w:bidi="lt-LT"/>
        </w:rPr>
        <w:t>11 straipsnio 3 dalį, valstybėms narėms nedraudžiama panaikinti arba sustabdyti draudimą atvykti į šalį tuo atveju, jei sprendimas grąžinti nebuvo įvykdytas ir trečiosios šalies pilietis yra jų teritorijoje.</w:t>
      </w:r>
    </w:p>
    <w:p w14:paraId="4C8BB49C" w14:textId="0F9C3FB8" w:rsidR="00113413" w:rsidRDefault="00EA0C80" w:rsidP="00113413">
      <w:pPr>
        <w:spacing w:line="240" w:lineRule="auto"/>
        <w:ind w:firstLine="851"/>
        <w:jc w:val="both"/>
        <w:rPr>
          <w:bCs/>
          <w:sz w:val="24"/>
          <w:szCs w:val="24"/>
          <w:lang w:eastAsia="lt-LT" w:bidi="lt-LT"/>
        </w:rPr>
      </w:pPr>
      <w:bookmarkStart w:id="3" w:name="_Hlk144200177"/>
      <w:r>
        <w:rPr>
          <w:bCs/>
          <w:sz w:val="24"/>
          <w:szCs w:val="24"/>
          <w:lang w:eastAsia="lt-LT" w:bidi="lt-LT"/>
        </w:rPr>
        <w:t xml:space="preserve">Teisėjų kolegija pažymi, kad </w:t>
      </w:r>
      <w:r w:rsidRPr="00EA0C80">
        <w:rPr>
          <w:bCs/>
          <w:sz w:val="24"/>
          <w:szCs w:val="24"/>
          <w:lang w:eastAsia="lt-LT" w:bidi="lt-LT"/>
        </w:rPr>
        <w:t xml:space="preserve">Migracijos departamentas </w:t>
      </w:r>
      <w:r>
        <w:rPr>
          <w:bCs/>
          <w:sz w:val="24"/>
          <w:szCs w:val="24"/>
          <w:lang w:eastAsia="lt-LT" w:bidi="lt-LT"/>
        </w:rPr>
        <w:t>skundžiamame Rašte nurodė</w:t>
      </w:r>
      <w:r w:rsidRPr="00EA0C80">
        <w:rPr>
          <w:bCs/>
          <w:sz w:val="24"/>
          <w:szCs w:val="24"/>
          <w:lang w:eastAsia="lt-LT" w:bidi="lt-LT"/>
        </w:rPr>
        <w:t xml:space="preserve">, kad </w:t>
      </w:r>
      <w:r>
        <w:rPr>
          <w:bCs/>
          <w:sz w:val="24"/>
          <w:szCs w:val="24"/>
          <w:lang w:eastAsia="lt-LT" w:bidi="lt-LT"/>
        </w:rPr>
        <w:t>2021 m. rugsėjo 14 d. sprendimas, kurio vykdymas pavestas VSAT,  yra įsiteisėjęs ir vykdytinas, todėl Prašyme nurodytos aplinkybės nesudaro pagrindo peržiūrėti Sprendimą ir panaikinti jo dalį dėl pareiškėjo išsiuntimo ir draudimo atvykti, t</w:t>
      </w:r>
      <w:r w:rsidRPr="00EA0C80">
        <w:rPr>
          <w:bCs/>
          <w:sz w:val="24"/>
          <w:szCs w:val="24"/>
          <w:lang w:eastAsia="lt-LT" w:bidi="lt-LT"/>
        </w:rPr>
        <w:t>ač</w:t>
      </w:r>
      <w:r>
        <w:rPr>
          <w:bCs/>
          <w:sz w:val="24"/>
          <w:szCs w:val="24"/>
          <w:lang w:eastAsia="lt-LT" w:bidi="lt-LT"/>
        </w:rPr>
        <w:t xml:space="preserve">iau nenurodė </w:t>
      </w:r>
      <w:r w:rsidR="0021469E">
        <w:rPr>
          <w:bCs/>
          <w:sz w:val="24"/>
          <w:szCs w:val="24"/>
          <w:lang w:eastAsia="lt-LT" w:bidi="lt-LT"/>
        </w:rPr>
        <w:t>aiškių</w:t>
      </w:r>
      <w:r>
        <w:rPr>
          <w:bCs/>
          <w:sz w:val="24"/>
          <w:szCs w:val="24"/>
          <w:lang w:eastAsia="lt-LT" w:bidi="lt-LT"/>
        </w:rPr>
        <w:t xml:space="preserve"> argumentų, </w:t>
      </w:r>
      <w:r w:rsidRPr="00EA0C80">
        <w:rPr>
          <w:bCs/>
          <w:sz w:val="24"/>
          <w:szCs w:val="24"/>
          <w:lang w:eastAsia="lt-LT" w:bidi="lt-LT"/>
        </w:rPr>
        <w:t>dėl</w:t>
      </w:r>
      <w:r>
        <w:rPr>
          <w:bCs/>
          <w:sz w:val="24"/>
          <w:szCs w:val="24"/>
          <w:lang w:eastAsia="lt-LT" w:bidi="lt-LT"/>
        </w:rPr>
        <w:t xml:space="preserve"> ko Prašyme nurodytos </w:t>
      </w:r>
      <w:r w:rsidRPr="00EA0C80">
        <w:rPr>
          <w:bCs/>
          <w:sz w:val="24"/>
          <w:szCs w:val="24"/>
          <w:lang w:eastAsia="lt-LT" w:bidi="lt-LT"/>
        </w:rPr>
        <w:t>aplinkybės nesudaro pagrindo keisti</w:t>
      </w:r>
      <w:r w:rsidR="0021469E">
        <w:rPr>
          <w:bCs/>
          <w:sz w:val="24"/>
          <w:szCs w:val="24"/>
          <w:lang w:eastAsia="lt-LT" w:bidi="lt-LT"/>
        </w:rPr>
        <w:t>/panaikinti minėtą Sprendimo dalį</w:t>
      </w:r>
      <w:r w:rsidR="00113413">
        <w:rPr>
          <w:bCs/>
          <w:sz w:val="24"/>
          <w:szCs w:val="24"/>
          <w:lang w:eastAsia="lt-LT" w:bidi="lt-LT"/>
        </w:rPr>
        <w:t>.</w:t>
      </w:r>
      <w:r w:rsidR="00113413" w:rsidRPr="00113413">
        <w:t xml:space="preserve"> </w:t>
      </w:r>
      <w:r w:rsidR="00113413" w:rsidRPr="00113413">
        <w:rPr>
          <w:bCs/>
          <w:sz w:val="24"/>
          <w:szCs w:val="24"/>
          <w:lang w:eastAsia="lt-LT" w:bidi="lt-LT"/>
        </w:rPr>
        <w:t xml:space="preserve">Tvarkos </w:t>
      </w:r>
      <w:r w:rsidR="00A43734">
        <w:rPr>
          <w:bCs/>
          <w:sz w:val="24"/>
          <w:szCs w:val="24"/>
          <w:lang w:eastAsia="lt-LT" w:bidi="lt-LT"/>
        </w:rPr>
        <w:t xml:space="preserve">                     </w:t>
      </w:r>
      <w:r w:rsidR="00113413" w:rsidRPr="00113413">
        <w:rPr>
          <w:bCs/>
          <w:sz w:val="24"/>
          <w:szCs w:val="24"/>
          <w:lang w:eastAsia="lt-LT" w:bidi="lt-LT"/>
        </w:rPr>
        <w:t xml:space="preserve">49.1 papunktyje nustatyta, kad </w:t>
      </w:r>
      <w:r w:rsidR="00113413">
        <w:rPr>
          <w:bCs/>
          <w:sz w:val="24"/>
          <w:szCs w:val="24"/>
          <w:lang w:eastAsia="lt-LT" w:bidi="lt-LT"/>
        </w:rPr>
        <w:t>turi būti vertinami ne tik j</w:t>
      </w:r>
      <w:r w:rsidR="00DC7D77">
        <w:rPr>
          <w:bCs/>
          <w:sz w:val="24"/>
          <w:szCs w:val="24"/>
          <w:lang w:eastAsia="lt-LT" w:bidi="lt-LT"/>
        </w:rPr>
        <w:t>oje nurodyti kriterijai,</w:t>
      </w:r>
      <w:r w:rsidR="00405961">
        <w:rPr>
          <w:bCs/>
          <w:sz w:val="24"/>
          <w:szCs w:val="24"/>
          <w:lang w:eastAsia="lt-LT" w:bidi="lt-LT"/>
        </w:rPr>
        <w:t xml:space="preserve"> </w:t>
      </w:r>
      <w:r w:rsidR="00113413" w:rsidRPr="00113413">
        <w:rPr>
          <w:bCs/>
          <w:sz w:val="24"/>
          <w:szCs w:val="24"/>
          <w:lang w:eastAsia="lt-LT" w:bidi="lt-LT"/>
        </w:rPr>
        <w:t xml:space="preserve">bet ir visos kitos reikšmingos aplinkybės. </w:t>
      </w:r>
    </w:p>
    <w:p w14:paraId="769DE60A" w14:textId="4B82AE1D" w:rsidR="006420F4" w:rsidRDefault="002624F7" w:rsidP="006420F4">
      <w:pPr>
        <w:spacing w:line="240" w:lineRule="auto"/>
        <w:ind w:firstLine="851"/>
        <w:jc w:val="both"/>
        <w:rPr>
          <w:bCs/>
          <w:sz w:val="24"/>
          <w:szCs w:val="24"/>
          <w:lang w:eastAsia="lt-LT" w:bidi="lt-LT"/>
        </w:rPr>
      </w:pPr>
      <w:bookmarkStart w:id="4" w:name="_Hlk144200196"/>
      <w:bookmarkEnd w:id="3"/>
      <w:r w:rsidRPr="002624F7">
        <w:rPr>
          <w:bCs/>
          <w:sz w:val="24"/>
          <w:szCs w:val="24"/>
          <w:lang w:eastAsia="lt-LT" w:bidi="lt-LT"/>
        </w:rPr>
        <w:t xml:space="preserve">Migracijos departamentas Rašte lakoniškai nurodė, jog </w:t>
      </w:r>
      <w:r w:rsidR="00DC7D77">
        <w:rPr>
          <w:bCs/>
          <w:sz w:val="24"/>
          <w:szCs w:val="24"/>
          <w:lang w:eastAsia="lt-LT" w:bidi="lt-LT"/>
        </w:rPr>
        <w:t xml:space="preserve">Sprendimas yra įsiteisėjęs, jį pavesta vykdyti VSAT, todėl </w:t>
      </w:r>
      <w:r w:rsidR="00576FCC">
        <w:rPr>
          <w:bCs/>
          <w:sz w:val="24"/>
          <w:szCs w:val="24"/>
          <w:lang w:eastAsia="lt-LT" w:bidi="lt-LT"/>
        </w:rPr>
        <w:t xml:space="preserve">atsakovas </w:t>
      </w:r>
      <w:r w:rsidR="00DC7D77">
        <w:rPr>
          <w:bCs/>
          <w:sz w:val="24"/>
          <w:szCs w:val="24"/>
          <w:lang w:eastAsia="lt-LT" w:bidi="lt-LT"/>
        </w:rPr>
        <w:t>neturi</w:t>
      </w:r>
      <w:r w:rsidR="00576FCC">
        <w:rPr>
          <w:bCs/>
          <w:sz w:val="24"/>
          <w:szCs w:val="24"/>
          <w:lang w:eastAsia="lt-LT" w:bidi="lt-LT"/>
        </w:rPr>
        <w:t xml:space="preserve"> teisinio ir faktinio pagrindo panaikinti Sprendimo dalį dėl pareiškėjo išsiuntimo ir draudimo atvykti, nes Įstatymo 128 straipsnyje nurodytas aplinkybes jau buvo įvertinęs priimdamas Sprendimą dėl pareiškėjo išsiuntimo iš Lietuvos. Teisėjų kolegija pažymi, kad</w:t>
      </w:r>
      <w:r w:rsidRPr="002624F7">
        <w:rPr>
          <w:bCs/>
          <w:sz w:val="24"/>
          <w:szCs w:val="24"/>
          <w:lang w:eastAsia="lt-LT" w:bidi="lt-LT"/>
        </w:rPr>
        <w:t xml:space="preserve"> pareiškėjo pateiktame Prašyme </w:t>
      </w:r>
      <w:r w:rsidR="00576FCC">
        <w:rPr>
          <w:bCs/>
          <w:sz w:val="24"/>
          <w:szCs w:val="24"/>
          <w:lang w:eastAsia="lt-LT" w:bidi="lt-LT"/>
        </w:rPr>
        <w:t xml:space="preserve">yra </w:t>
      </w:r>
      <w:r w:rsidRPr="002624F7">
        <w:rPr>
          <w:bCs/>
          <w:sz w:val="24"/>
          <w:szCs w:val="24"/>
          <w:lang w:eastAsia="lt-LT" w:bidi="lt-LT"/>
        </w:rPr>
        <w:t>detaliai išdėstytos faktinės aplinkybės, pagrindžiančios šį Prašymą bei nu</w:t>
      </w:r>
      <w:r w:rsidR="00576FCC">
        <w:rPr>
          <w:bCs/>
          <w:sz w:val="24"/>
          <w:szCs w:val="24"/>
          <w:lang w:eastAsia="lt-LT" w:bidi="lt-LT"/>
        </w:rPr>
        <w:t>rodytas teisinis reguliavimas, aiškiai suformuluotas</w:t>
      </w:r>
      <w:r w:rsidRPr="002624F7">
        <w:rPr>
          <w:bCs/>
          <w:sz w:val="24"/>
          <w:szCs w:val="24"/>
          <w:lang w:eastAsia="lt-LT" w:bidi="lt-LT"/>
        </w:rPr>
        <w:t xml:space="preserve"> prašymas panaikinti </w:t>
      </w:r>
      <w:r w:rsidR="00576FCC">
        <w:rPr>
          <w:bCs/>
          <w:sz w:val="24"/>
          <w:szCs w:val="24"/>
          <w:lang w:eastAsia="lt-LT" w:bidi="lt-LT"/>
        </w:rPr>
        <w:t>Sprendimo dalį dėl jo išsiuntimo ir draudimo atvykti.</w:t>
      </w:r>
    </w:p>
    <w:p w14:paraId="23215B83" w14:textId="7F4FE862" w:rsidR="006420F4" w:rsidRPr="006420F4" w:rsidRDefault="005B1D85" w:rsidP="00576FCC">
      <w:pPr>
        <w:spacing w:line="240" w:lineRule="auto"/>
        <w:ind w:firstLine="851"/>
        <w:jc w:val="both"/>
        <w:rPr>
          <w:bCs/>
          <w:sz w:val="24"/>
          <w:szCs w:val="24"/>
          <w:lang w:eastAsia="lt-LT" w:bidi="lt-LT"/>
        </w:rPr>
      </w:pPr>
      <w:bookmarkStart w:id="5" w:name="_Hlk144200216"/>
      <w:bookmarkEnd w:id="4"/>
      <w:r>
        <w:rPr>
          <w:sz w:val="24"/>
          <w:szCs w:val="24"/>
        </w:rPr>
        <w:t xml:space="preserve">Atkreiptinas dėmesys, kad </w:t>
      </w:r>
      <w:r w:rsidR="002624F7" w:rsidRPr="006420F4">
        <w:rPr>
          <w:sz w:val="24"/>
          <w:szCs w:val="24"/>
        </w:rPr>
        <w:t xml:space="preserve">Migracijos departamentas skundžiamame </w:t>
      </w:r>
      <w:r w:rsidR="006420F4" w:rsidRPr="006420F4">
        <w:rPr>
          <w:sz w:val="24"/>
          <w:szCs w:val="24"/>
        </w:rPr>
        <w:t>Rašte</w:t>
      </w:r>
      <w:r w:rsidR="002624F7" w:rsidRPr="006420F4">
        <w:rPr>
          <w:sz w:val="24"/>
          <w:szCs w:val="24"/>
        </w:rPr>
        <w:t xml:space="preserve"> neišnagrinėjo pareiškėjo </w:t>
      </w:r>
      <w:r w:rsidR="006420F4" w:rsidRPr="006420F4">
        <w:rPr>
          <w:bCs/>
          <w:sz w:val="24"/>
          <w:szCs w:val="24"/>
          <w:lang w:eastAsia="lt-LT" w:bidi="lt-LT"/>
        </w:rPr>
        <w:t>Prašyme</w:t>
      </w:r>
      <w:r>
        <w:rPr>
          <w:bCs/>
          <w:sz w:val="24"/>
          <w:szCs w:val="24"/>
          <w:lang w:eastAsia="lt-LT" w:bidi="lt-LT"/>
        </w:rPr>
        <w:t xml:space="preserve"> nurodytų argumentų</w:t>
      </w:r>
      <w:r w:rsidR="002624F7" w:rsidRPr="006420F4">
        <w:rPr>
          <w:bCs/>
          <w:sz w:val="24"/>
          <w:szCs w:val="24"/>
          <w:lang w:eastAsia="lt-LT" w:bidi="lt-LT"/>
        </w:rPr>
        <w:t xml:space="preserve">, </w:t>
      </w:r>
      <w:r w:rsidR="00576FCC">
        <w:rPr>
          <w:bCs/>
          <w:sz w:val="24"/>
          <w:szCs w:val="24"/>
          <w:lang w:eastAsia="lt-LT" w:bidi="lt-LT"/>
        </w:rPr>
        <w:t>susijusių su tuo, kad</w:t>
      </w:r>
      <w:r w:rsidR="002624F7" w:rsidRPr="006420F4">
        <w:rPr>
          <w:bCs/>
          <w:sz w:val="24"/>
          <w:szCs w:val="24"/>
          <w:lang w:eastAsia="lt-LT" w:bidi="lt-LT"/>
        </w:rPr>
        <w:t xml:space="preserve"> </w:t>
      </w:r>
      <w:r>
        <w:rPr>
          <w:sz w:val="24"/>
          <w:szCs w:val="24"/>
        </w:rPr>
        <w:t xml:space="preserve">jau </w:t>
      </w:r>
      <w:r w:rsidR="007F17F2">
        <w:rPr>
          <w:sz w:val="24"/>
          <w:szCs w:val="24"/>
        </w:rPr>
        <w:t xml:space="preserve">pusantrų metų </w:t>
      </w:r>
      <w:r w:rsidR="002624F7" w:rsidRPr="006420F4">
        <w:rPr>
          <w:sz w:val="24"/>
          <w:szCs w:val="24"/>
        </w:rPr>
        <w:t>nevykdo</w:t>
      </w:r>
      <w:r>
        <w:rPr>
          <w:sz w:val="24"/>
          <w:szCs w:val="24"/>
        </w:rPr>
        <w:t>mas sprendimas</w:t>
      </w:r>
      <w:r w:rsidR="002624F7" w:rsidRPr="006420F4">
        <w:rPr>
          <w:sz w:val="24"/>
          <w:szCs w:val="24"/>
        </w:rPr>
        <w:t xml:space="preserve"> </w:t>
      </w:r>
      <w:r w:rsidR="006420F4" w:rsidRPr="006420F4">
        <w:rPr>
          <w:sz w:val="24"/>
          <w:szCs w:val="24"/>
        </w:rPr>
        <w:t xml:space="preserve">jį išsiųsti, t. y. procedūra </w:t>
      </w:r>
      <w:r w:rsidR="002624F7" w:rsidRPr="006420F4">
        <w:rPr>
          <w:sz w:val="24"/>
          <w:szCs w:val="24"/>
        </w:rPr>
        <w:t xml:space="preserve">pernelyg ilgai užsitęsė, dėl to </w:t>
      </w:r>
      <w:r w:rsidR="00576FCC">
        <w:rPr>
          <w:sz w:val="24"/>
          <w:szCs w:val="24"/>
        </w:rPr>
        <w:t xml:space="preserve">savo ruožtu </w:t>
      </w:r>
      <w:r w:rsidR="002624F7" w:rsidRPr="006420F4">
        <w:rPr>
          <w:sz w:val="24"/>
          <w:szCs w:val="24"/>
        </w:rPr>
        <w:t>prailginamas ir pareiškėjui nustatytas draudimo atvykti į Lietuvos Respubliką terminas</w:t>
      </w:r>
      <w:r w:rsidR="002624F7" w:rsidRPr="006420F4">
        <w:rPr>
          <w:bCs/>
          <w:sz w:val="24"/>
          <w:szCs w:val="24"/>
          <w:lang w:eastAsia="lt-LT" w:bidi="lt-LT"/>
        </w:rPr>
        <w:t xml:space="preserve">. Šios aplinkybės nebuvo nagrinėtos </w:t>
      </w:r>
      <w:r w:rsidR="006420F4" w:rsidRPr="006420F4">
        <w:rPr>
          <w:sz w:val="24"/>
          <w:szCs w:val="24"/>
        </w:rPr>
        <w:t>priimant S</w:t>
      </w:r>
      <w:r w:rsidR="00576FCC">
        <w:rPr>
          <w:sz w:val="24"/>
          <w:szCs w:val="24"/>
        </w:rPr>
        <w:t>prendimą</w:t>
      </w:r>
      <w:r w:rsidR="002624F7" w:rsidRPr="006420F4">
        <w:rPr>
          <w:sz w:val="24"/>
          <w:szCs w:val="24"/>
        </w:rPr>
        <w:t xml:space="preserve"> ir negalėjo būti nagrinėjamos, nes pareiškėjas savo </w:t>
      </w:r>
      <w:r w:rsidR="006420F4" w:rsidRPr="006420F4">
        <w:rPr>
          <w:sz w:val="24"/>
          <w:szCs w:val="24"/>
        </w:rPr>
        <w:t>P</w:t>
      </w:r>
      <w:r w:rsidR="002624F7" w:rsidRPr="006420F4">
        <w:rPr>
          <w:sz w:val="24"/>
          <w:szCs w:val="24"/>
        </w:rPr>
        <w:t>rašymą g</w:t>
      </w:r>
      <w:r w:rsidR="00576FCC">
        <w:rPr>
          <w:sz w:val="24"/>
          <w:szCs w:val="24"/>
        </w:rPr>
        <w:t>r</w:t>
      </w:r>
      <w:r w:rsidR="002624F7" w:rsidRPr="006420F4">
        <w:rPr>
          <w:sz w:val="24"/>
          <w:szCs w:val="24"/>
        </w:rPr>
        <w:t>indė nau</w:t>
      </w:r>
      <w:r w:rsidR="006420F4" w:rsidRPr="006420F4">
        <w:rPr>
          <w:sz w:val="24"/>
          <w:szCs w:val="24"/>
        </w:rPr>
        <w:t>jai atsiradusiomis aplinkybėmis, t. y. faktinės padėties pasikeitimu</w:t>
      </w:r>
      <w:r w:rsidR="002624F7" w:rsidRPr="006420F4">
        <w:rPr>
          <w:sz w:val="24"/>
          <w:szCs w:val="24"/>
        </w:rPr>
        <w:t>, kuri</w:t>
      </w:r>
      <w:r w:rsidR="007F17F2">
        <w:rPr>
          <w:sz w:val="24"/>
          <w:szCs w:val="24"/>
        </w:rPr>
        <w:t>o</w:t>
      </w:r>
      <w:r w:rsidR="002624F7" w:rsidRPr="006420F4">
        <w:rPr>
          <w:sz w:val="24"/>
          <w:szCs w:val="24"/>
        </w:rPr>
        <w:t>s sudaro pagrindą situaciją vertinti iš</w:t>
      </w:r>
      <w:r w:rsidR="00576FCC">
        <w:rPr>
          <w:sz w:val="24"/>
          <w:szCs w:val="24"/>
        </w:rPr>
        <w:t xml:space="preserve"> naujo, t. y. priimti naują adm</w:t>
      </w:r>
      <w:r w:rsidR="002624F7" w:rsidRPr="006420F4">
        <w:rPr>
          <w:sz w:val="24"/>
          <w:szCs w:val="24"/>
        </w:rPr>
        <w:t>inistracinį sprendimą</w:t>
      </w:r>
      <w:r w:rsidR="00576FCC">
        <w:rPr>
          <w:sz w:val="24"/>
          <w:szCs w:val="24"/>
        </w:rPr>
        <w:t>. P</w:t>
      </w:r>
      <w:r w:rsidR="002624F7" w:rsidRPr="006420F4">
        <w:rPr>
          <w:sz w:val="24"/>
          <w:szCs w:val="24"/>
        </w:rPr>
        <w:t>raš</w:t>
      </w:r>
      <w:r w:rsidR="00576FCC">
        <w:rPr>
          <w:sz w:val="24"/>
          <w:szCs w:val="24"/>
        </w:rPr>
        <w:t>ymo pateikimas suponuoja instit</w:t>
      </w:r>
      <w:r w:rsidR="002624F7" w:rsidRPr="006420F4">
        <w:rPr>
          <w:sz w:val="24"/>
          <w:szCs w:val="24"/>
        </w:rPr>
        <w:t>ucijos</w:t>
      </w:r>
      <w:r w:rsidR="00576FCC">
        <w:rPr>
          <w:sz w:val="24"/>
          <w:szCs w:val="24"/>
        </w:rPr>
        <w:t xml:space="preserve"> pareigą priimti naują administ</w:t>
      </w:r>
      <w:r w:rsidR="002624F7" w:rsidRPr="006420F4">
        <w:rPr>
          <w:sz w:val="24"/>
          <w:szCs w:val="24"/>
        </w:rPr>
        <w:t>r</w:t>
      </w:r>
      <w:r w:rsidR="00576FCC">
        <w:rPr>
          <w:sz w:val="24"/>
          <w:szCs w:val="24"/>
        </w:rPr>
        <w:t>a</w:t>
      </w:r>
      <w:r w:rsidR="002624F7" w:rsidRPr="006420F4">
        <w:rPr>
          <w:sz w:val="24"/>
          <w:szCs w:val="24"/>
        </w:rPr>
        <w:t>cinį sprendimą, Migracijos departamentas šią pareigą įvykdė netinkamai.</w:t>
      </w:r>
      <w:r w:rsidR="00576FCC">
        <w:rPr>
          <w:bCs/>
          <w:sz w:val="24"/>
          <w:szCs w:val="24"/>
          <w:lang w:eastAsia="lt-LT" w:bidi="lt-LT"/>
        </w:rPr>
        <w:t xml:space="preserve"> </w:t>
      </w:r>
    </w:p>
    <w:bookmarkEnd w:id="5"/>
    <w:p w14:paraId="0792ED92" w14:textId="784537A1" w:rsidR="006420F4" w:rsidRPr="006420F4" w:rsidRDefault="006420F4" w:rsidP="006420F4">
      <w:pPr>
        <w:spacing w:line="240" w:lineRule="auto"/>
        <w:ind w:firstLine="851"/>
        <w:jc w:val="both"/>
        <w:rPr>
          <w:sz w:val="24"/>
          <w:szCs w:val="24"/>
        </w:rPr>
      </w:pPr>
      <w:r w:rsidRPr="006420F4">
        <w:rPr>
          <w:bCs/>
          <w:sz w:val="24"/>
          <w:szCs w:val="24"/>
          <w:lang w:eastAsia="lt-LT" w:bidi="lt-LT"/>
        </w:rPr>
        <w:t>Sutinkamai su</w:t>
      </w:r>
      <w:r w:rsidR="002624F7" w:rsidRPr="006420F4">
        <w:rPr>
          <w:bCs/>
          <w:sz w:val="24"/>
          <w:szCs w:val="24"/>
          <w:lang w:eastAsia="lt-LT" w:bidi="lt-LT"/>
        </w:rPr>
        <w:t xml:space="preserve"> minėtomis </w:t>
      </w:r>
      <w:r w:rsidR="002624F7" w:rsidRPr="006420F4">
        <w:rPr>
          <w:color w:val="000000"/>
          <w:sz w:val="24"/>
          <w:szCs w:val="24"/>
          <w:lang w:eastAsia="en-GB"/>
        </w:rPr>
        <w:t xml:space="preserve">Direktyvos </w:t>
      </w:r>
      <w:r w:rsidR="002624F7" w:rsidRPr="006420F4">
        <w:rPr>
          <w:sz w:val="24"/>
          <w:szCs w:val="24"/>
        </w:rPr>
        <w:t xml:space="preserve">normomis, kurios įgyvendintos Įstatyme, sprendimai grąžinti priimami kartu su draudimu atvykti. Taigi remiantis Įstatymu, aiškinant jį kartu su </w:t>
      </w:r>
      <w:r w:rsidRPr="006420F4">
        <w:rPr>
          <w:color w:val="000000"/>
          <w:sz w:val="24"/>
          <w:szCs w:val="24"/>
          <w:lang w:eastAsia="en-GB"/>
        </w:rPr>
        <w:t xml:space="preserve">Direktyvos </w:t>
      </w:r>
      <w:r w:rsidR="002624F7" w:rsidRPr="006420F4">
        <w:rPr>
          <w:sz w:val="24"/>
          <w:szCs w:val="24"/>
        </w:rPr>
        <w:t>normomis, sprendimai grąžinti ir sprendimai dėl draudimo atvykti, yra p</w:t>
      </w:r>
      <w:r w:rsidRPr="006420F4">
        <w:rPr>
          <w:sz w:val="24"/>
          <w:szCs w:val="24"/>
        </w:rPr>
        <w:t>riimami kartu, taigi yra susiję, t</w:t>
      </w:r>
      <w:r w:rsidR="002624F7" w:rsidRPr="006420F4">
        <w:rPr>
          <w:sz w:val="24"/>
          <w:szCs w:val="24"/>
        </w:rPr>
        <w:t>odėl užsienietis, kuris prašo panaikinti draudimą atvykti arba sutrumpinti terminą</w:t>
      </w:r>
      <w:r w:rsidR="00A43734">
        <w:rPr>
          <w:sz w:val="24"/>
          <w:szCs w:val="24"/>
        </w:rPr>
        <w:t>,</w:t>
      </w:r>
      <w:r w:rsidR="002624F7" w:rsidRPr="006420F4">
        <w:rPr>
          <w:sz w:val="24"/>
          <w:szCs w:val="24"/>
        </w:rPr>
        <w:t xml:space="preserve"> gali remtis motyvais, susijusiais su sprendimo dėl išsiuntimo netinkamu vykdymu</w:t>
      </w:r>
      <w:r w:rsidRPr="006420F4">
        <w:rPr>
          <w:sz w:val="24"/>
          <w:szCs w:val="24"/>
        </w:rPr>
        <w:t xml:space="preserve">. </w:t>
      </w:r>
      <w:r w:rsidR="002624F7" w:rsidRPr="006420F4">
        <w:rPr>
          <w:sz w:val="24"/>
          <w:szCs w:val="24"/>
        </w:rPr>
        <w:t xml:space="preserve">Aplinkybės dėl užsieniečio </w:t>
      </w:r>
      <w:r w:rsidR="002624F7" w:rsidRPr="006420F4">
        <w:rPr>
          <w:sz w:val="24"/>
          <w:szCs w:val="24"/>
        </w:rPr>
        <w:lastRenderedPageBreak/>
        <w:t xml:space="preserve">neišsiuntimo pernelyg ilgą laikotarpį, sprendžiant klausimą </w:t>
      </w:r>
      <w:r w:rsidR="00405961">
        <w:rPr>
          <w:sz w:val="24"/>
          <w:szCs w:val="24"/>
        </w:rPr>
        <w:t xml:space="preserve">dėl </w:t>
      </w:r>
      <w:r w:rsidR="002624F7" w:rsidRPr="006420F4">
        <w:rPr>
          <w:sz w:val="24"/>
          <w:szCs w:val="24"/>
        </w:rPr>
        <w:t>draudimo atvykti panaikinimo arba termino sutrumpinimo, yra viena iš aplinkybių, galinčių apibūdinti tokio užsieniečio individualią padėtį, todėl ši aplinkybė turi būti vertinama, nors ir nėra nurodyta Tvarkoje, numatančioje pavyzdinius kriterijus, kuriems esant gali būti priimamas užsieniečiui palankus sprendimas.</w:t>
      </w:r>
    </w:p>
    <w:p w14:paraId="5DB585E1" w14:textId="43FCF00E" w:rsidR="002624F7" w:rsidRPr="006420F4" w:rsidRDefault="002624F7" w:rsidP="006420F4">
      <w:pPr>
        <w:spacing w:line="240" w:lineRule="auto"/>
        <w:ind w:firstLine="851"/>
        <w:jc w:val="both"/>
        <w:rPr>
          <w:sz w:val="24"/>
          <w:szCs w:val="24"/>
        </w:rPr>
      </w:pPr>
      <w:r w:rsidRPr="006420F4">
        <w:rPr>
          <w:sz w:val="24"/>
          <w:szCs w:val="24"/>
        </w:rPr>
        <w:t xml:space="preserve">Be to, Tvarka ir joje įtvirtintas </w:t>
      </w:r>
      <w:r w:rsidRPr="006420F4">
        <w:rPr>
          <w:color w:val="000000"/>
          <w:sz w:val="24"/>
          <w:szCs w:val="24"/>
          <w:shd w:val="clear" w:color="auto" w:fill="FFFFFF"/>
        </w:rPr>
        <w:t xml:space="preserve">Kriterijų sąrašas ir jų vertinimo tvarka priimant sprendimą sutrumpinti draudimo atvykti laikotarpį negali būti aiškinami taip, kad šis teisės aktas įtvirtina baigtinį sąrašą aplinkybių, kurioms esant </w:t>
      </w:r>
      <w:r w:rsidRPr="006420F4">
        <w:rPr>
          <w:sz w:val="24"/>
          <w:szCs w:val="24"/>
        </w:rPr>
        <w:t xml:space="preserve">gali būti priimamas užsieniečiui palankus/nepalankus sprendimas. Toks Tvarkos aiškinimas būtų nesuderinamas su </w:t>
      </w:r>
      <w:r w:rsidRPr="006420F4">
        <w:rPr>
          <w:color w:val="000000"/>
          <w:sz w:val="24"/>
          <w:szCs w:val="24"/>
          <w:lang w:eastAsia="en-GB"/>
        </w:rPr>
        <w:t xml:space="preserve">Direktyvos </w:t>
      </w:r>
      <w:r w:rsidRPr="006420F4">
        <w:rPr>
          <w:sz w:val="24"/>
          <w:szCs w:val="24"/>
        </w:rPr>
        <w:t xml:space="preserve">tikslais. Minėta, kad pagal </w:t>
      </w:r>
      <w:r w:rsidRPr="006420F4">
        <w:rPr>
          <w:color w:val="000000"/>
          <w:sz w:val="24"/>
          <w:szCs w:val="24"/>
          <w:lang w:eastAsia="en-GB"/>
        </w:rPr>
        <w:t xml:space="preserve">Direktyvą </w:t>
      </w:r>
      <w:r w:rsidRPr="006420F4">
        <w:rPr>
          <w:sz w:val="24"/>
          <w:szCs w:val="24"/>
        </w:rPr>
        <w:t xml:space="preserve">draudimo atvykti trukmė nustatoma kiekvienu atveju tinkamai atsižvelgiant į visas su konkrečiu atveju susijusias aplinkybes, taigi kiekvieną kartą turi būti įvertinama užsieniečio individuali padėtis. Draudimas atvykti gali būti panaikintas ar sustabdytas ir dėl priežasčių, kurios nėra nurodytos </w:t>
      </w:r>
      <w:bookmarkStart w:id="6" w:name="_Hlk65773719"/>
      <w:r w:rsidRPr="006420F4">
        <w:rPr>
          <w:color w:val="000000"/>
          <w:sz w:val="24"/>
          <w:szCs w:val="24"/>
          <w:lang w:eastAsia="en-GB"/>
        </w:rPr>
        <w:t xml:space="preserve">Direktyvos </w:t>
      </w:r>
      <w:r w:rsidR="006420F4" w:rsidRPr="006420F4">
        <w:rPr>
          <w:color w:val="000000"/>
          <w:sz w:val="24"/>
          <w:szCs w:val="24"/>
          <w:lang w:eastAsia="en-GB"/>
        </w:rPr>
        <w:t>1</w:t>
      </w:r>
      <w:r w:rsidRPr="006420F4">
        <w:rPr>
          <w:sz w:val="24"/>
          <w:szCs w:val="24"/>
        </w:rPr>
        <w:t>1 straipsnyje</w:t>
      </w:r>
      <w:bookmarkEnd w:id="6"/>
      <w:r w:rsidRPr="006420F4">
        <w:rPr>
          <w:sz w:val="24"/>
          <w:szCs w:val="24"/>
        </w:rPr>
        <w:t xml:space="preserve">, t. y. ir dėl kitų priežasčių kaip nurodoma šiame straipsnyje. Toks </w:t>
      </w:r>
      <w:r w:rsidRPr="006420F4">
        <w:rPr>
          <w:color w:val="000000"/>
          <w:sz w:val="24"/>
          <w:szCs w:val="24"/>
          <w:lang w:eastAsia="en-GB"/>
        </w:rPr>
        <w:t xml:space="preserve">Direktyvos </w:t>
      </w:r>
      <w:r w:rsidRPr="006420F4">
        <w:rPr>
          <w:sz w:val="24"/>
          <w:szCs w:val="24"/>
        </w:rPr>
        <w:t xml:space="preserve">11 straipsnio aiškinimas pabrėžiamas </w:t>
      </w:r>
      <w:r w:rsidR="006420F4">
        <w:rPr>
          <w:sz w:val="24"/>
          <w:szCs w:val="24"/>
        </w:rPr>
        <w:t>ESTT</w:t>
      </w:r>
      <w:r w:rsidRPr="006420F4">
        <w:rPr>
          <w:sz w:val="24"/>
          <w:szCs w:val="24"/>
        </w:rPr>
        <w:t xml:space="preserve"> praktikoje (</w:t>
      </w:r>
      <w:r w:rsidR="006420F4">
        <w:rPr>
          <w:sz w:val="24"/>
          <w:szCs w:val="24"/>
        </w:rPr>
        <w:t xml:space="preserve">ESTT </w:t>
      </w:r>
      <w:r w:rsidR="00405961">
        <w:rPr>
          <w:sz w:val="24"/>
          <w:szCs w:val="24"/>
        </w:rPr>
        <w:t>2018 m. gegužės 8 d. sprendimas</w:t>
      </w:r>
      <w:r w:rsidR="00405961" w:rsidRPr="00147FE4">
        <w:rPr>
          <w:bCs/>
          <w:sz w:val="24"/>
          <w:szCs w:val="24"/>
          <w:lang w:eastAsia="lt-LT" w:bidi="lt-LT"/>
        </w:rPr>
        <w:t xml:space="preserve"> byloje Nr. C82/16 </w:t>
      </w:r>
      <w:r w:rsidR="00405961" w:rsidRPr="00147FE4">
        <w:rPr>
          <w:bCs/>
          <w:i/>
          <w:sz w:val="24"/>
          <w:szCs w:val="24"/>
          <w:lang w:eastAsia="lt-LT" w:bidi="lt-LT"/>
        </w:rPr>
        <w:t>K.A. ir kt</w:t>
      </w:r>
      <w:r w:rsidR="00405961" w:rsidRPr="00147FE4">
        <w:rPr>
          <w:bCs/>
          <w:sz w:val="24"/>
          <w:szCs w:val="24"/>
          <w:lang w:eastAsia="lt-LT" w:bidi="lt-LT"/>
        </w:rPr>
        <w:t xml:space="preserve">. </w:t>
      </w:r>
      <w:r w:rsidRPr="006420F4">
        <w:rPr>
          <w:i/>
          <w:iCs/>
          <w:sz w:val="24"/>
          <w:szCs w:val="24"/>
        </w:rPr>
        <w:t xml:space="preserve"> </w:t>
      </w:r>
      <w:r w:rsidRPr="006420F4">
        <w:rPr>
          <w:sz w:val="24"/>
          <w:szCs w:val="24"/>
        </w:rPr>
        <w:t>prieš</w:t>
      </w:r>
      <w:r w:rsidRPr="006420F4">
        <w:rPr>
          <w:i/>
          <w:iCs/>
          <w:sz w:val="24"/>
          <w:szCs w:val="24"/>
        </w:rPr>
        <w:t xml:space="preserve"> </w:t>
      </w:r>
      <w:proofErr w:type="spellStart"/>
      <w:r w:rsidRPr="006420F4">
        <w:rPr>
          <w:i/>
          <w:iCs/>
          <w:sz w:val="24"/>
          <w:szCs w:val="24"/>
        </w:rPr>
        <w:t>Belgische</w:t>
      </w:r>
      <w:proofErr w:type="spellEnd"/>
      <w:r w:rsidRPr="006420F4">
        <w:rPr>
          <w:i/>
          <w:iCs/>
          <w:sz w:val="24"/>
          <w:szCs w:val="24"/>
        </w:rPr>
        <w:t xml:space="preserve"> </w:t>
      </w:r>
      <w:proofErr w:type="spellStart"/>
      <w:r w:rsidRPr="006420F4">
        <w:rPr>
          <w:i/>
          <w:iCs/>
          <w:sz w:val="24"/>
          <w:szCs w:val="24"/>
        </w:rPr>
        <w:t>Staat</w:t>
      </w:r>
      <w:proofErr w:type="spellEnd"/>
      <w:r w:rsidRPr="006420F4">
        <w:rPr>
          <w:sz w:val="24"/>
          <w:szCs w:val="24"/>
        </w:rPr>
        <w:t xml:space="preserve">). </w:t>
      </w:r>
    </w:p>
    <w:p w14:paraId="1FB8593E" w14:textId="047A15E5" w:rsidR="002624F7" w:rsidRPr="006420F4" w:rsidRDefault="002624F7" w:rsidP="002624F7">
      <w:pPr>
        <w:spacing w:line="240" w:lineRule="auto"/>
        <w:ind w:firstLine="851"/>
        <w:jc w:val="both"/>
        <w:rPr>
          <w:bCs/>
          <w:sz w:val="24"/>
          <w:szCs w:val="24"/>
          <w:lang w:eastAsia="lt-LT" w:bidi="lt-LT"/>
        </w:rPr>
      </w:pPr>
      <w:r w:rsidRPr="006420F4">
        <w:rPr>
          <w:sz w:val="24"/>
          <w:szCs w:val="24"/>
        </w:rPr>
        <w:t xml:space="preserve">Minėta, kad remiantis </w:t>
      </w:r>
      <w:r w:rsidR="00405961">
        <w:rPr>
          <w:color w:val="000000"/>
          <w:sz w:val="24"/>
          <w:szCs w:val="24"/>
          <w:lang w:eastAsia="en-GB"/>
        </w:rPr>
        <w:t xml:space="preserve">Direktyva, </w:t>
      </w:r>
      <w:r w:rsidRPr="006420F4">
        <w:rPr>
          <w:sz w:val="24"/>
          <w:szCs w:val="24"/>
        </w:rPr>
        <w:t>pagal bendruosius ES teisės principus spr</w:t>
      </w:r>
      <w:r w:rsidR="00405961">
        <w:rPr>
          <w:sz w:val="24"/>
          <w:szCs w:val="24"/>
        </w:rPr>
        <w:t>endimai pagal šią D</w:t>
      </w:r>
      <w:r w:rsidRPr="006420F4">
        <w:rPr>
          <w:sz w:val="24"/>
          <w:szCs w:val="24"/>
        </w:rPr>
        <w:t>irektyvą turėtų būti priimami dėl kiekvieno konkretaus atvejo atskirai ir vadovaujantis objektyviais kriterijais, t. y. nagrinėjant turėtų būti atsižvelgiama ne vien į neteisėto buvimo faktą.</w:t>
      </w:r>
    </w:p>
    <w:p w14:paraId="4B2F839A" w14:textId="0B7AA0A0" w:rsidR="00113413" w:rsidRDefault="00113413" w:rsidP="00E86981">
      <w:pPr>
        <w:spacing w:line="240" w:lineRule="auto"/>
        <w:ind w:firstLine="851"/>
        <w:jc w:val="both"/>
        <w:rPr>
          <w:bCs/>
          <w:sz w:val="24"/>
          <w:szCs w:val="24"/>
          <w:lang w:eastAsia="lt-LT" w:bidi="lt-LT"/>
        </w:rPr>
      </w:pPr>
      <w:bookmarkStart w:id="7" w:name="_Hlk144200249"/>
      <w:r w:rsidRPr="006420F4">
        <w:rPr>
          <w:bCs/>
          <w:sz w:val="24"/>
          <w:szCs w:val="24"/>
          <w:lang w:eastAsia="lt-LT" w:bidi="lt-LT"/>
        </w:rPr>
        <w:t>Teisėjų kolegijos vertinimu, atsisakymas vertinti pareiškėjo Prašyme nurodytus argumentus yra esminis procedūrinis pažeidimas, todėl Raštas naikintinas.</w:t>
      </w:r>
    </w:p>
    <w:p w14:paraId="7F085CE6" w14:textId="38621A35" w:rsidR="00E86981" w:rsidRDefault="00E86981" w:rsidP="00E86981">
      <w:pPr>
        <w:spacing w:line="240" w:lineRule="auto"/>
        <w:ind w:firstLine="851"/>
        <w:jc w:val="both"/>
        <w:rPr>
          <w:bCs/>
          <w:sz w:val="24"/>
          <w:szCs w:val="24"/>
          <w:lang w:eastAsia="lt-LT" w:bidi="lt-LT"/>
        </w:rPr>
      </w:pPr>
      <w:bookmarkStart w:id="8" w:name="_Hlk144200283"/>
      <w:bookmarkEnd w:id="7"/>
      <w:r w:rsidRPr="00147FE4">
        <w:rPr>
          <w:bCs/>
          <w:sz w:val="24"/>
          <w:szCs w:val="24"/>
          <w:lang w:eastAsia="lt-LT" w:bidi="lt-LT"/>
        </w:rPr>
        <w:t xml:space="preserve">Pažymėtina, kad atsakovas, kaip viešojo administravimo subjektas, yra saistomas gero administravimo principo imperatyvų. Šis principas įtvirtintas svarbiausiuose nacionalinio lygmens (žr. Lietuvos Respublikos Konstitucijos 5 straipsnio 3 dalies nuostatą, jog visos valdžios įstaigos tarnauja žmonėms) bei tarptautiniuose dokumentuose. Iš gero administravimo principo išplaukia, kad valstybės institucijos, priimdamos administracinius sprendimus, privalo dirbti rūpestingai ir veikti taip, kad administracinėje procedūroje būtų laikomasi visų teisės aktų nuostatų. Pagal gero administravimo principą valstybės institucijos turi vykdyti procedūrą nešališkai ir objektyviai, išaiškinti visas klausimui spręsti reikšmingas aplinkybes. </w:t>
      </w:r>
      <w:r w:rsidR="00405961">
        <w:rPr>
          <w:bCs/>
          <w:sz w:val="24"/>
          <w:szCs w:val="24"/>
          <w:lang w:eastAsia="lt-LT" w:bidi="lt-LT"/>
        </w:rPr>
        <w:t xml:space="preserve">LVAT </w:t>
      </w:r>
      <w:r w:rsidRPr="00147FE4">
        <w:rPr>
          <w:bCs/>
          <w:sz w:val="24"/>
          <w:szCs w:val="24"/>
          <w:lang w:eastAsia="lt-LT" w:bidi="lt-LT"/>
        </w:rPr>
        <w:t xml:space="preserve">praktikoje nurodyta, jog gero administravimo principas apima ir teisę būti išklausytam, tačiau ši teisė nėra savitikslė. Viena vertus, ja siekiama užtikrinti asmens teisę pateikti viešojo administravimo subjektui visą, jo manymu, reikšmingą informaciją ir taip užtikrinti savo teisių gynybą. Kita vertus, ja siekiama užtikrinti, kad prieš priimdamas individualų sprendimą, viešojo administravimo subjektas būtų nustatęs visas reikšmingas faktines aplinkybes, būtinas tokiam sprendimui priimti, kadangi priešingu atveju kiltų abejonė dėl tokio sprendimo teisėtumo ir pagrįstumo (žr., pvz., </w:t>
      </w:r>
      <w:r w:rsidR="00147FE4" w:rsidRPr="00147FE4">
        <w:rPr>
          <w:bCs/>
          <w:sz w:val="24"/>
          <w:szCs w:val="24"/>
          <w:lang w:eastAsia="lt-LT" w:bidi="lt-LT"/>
        </w:rPr>
        <w:t>LVAT</w:t>
      </w:r>
      <w:r w:rsidRPr="00147FE4">
        <w:rPr>
          <w:bCs/>
          <w:sz w:val="24"/>
          <w:szCs w:val="24"/>
          <w:lang w:eastAsia="lt-LT" w:bidi="lt-LT"/>
        </w:rPr>
        <w:t xml:space="preserve"> 2017 m. spalio 16 d. </w:t>
      </w:r>
      <w:r w:rsidR="00113413">
        <w:rPr>
          <w:bCs/>
          <w:sz w:val="24"/>
          <w:szCs w:val="24"/>
          <w:lang w:eastAsia="lt-LT" w:bidi="lt-LT"/>
        </w:rPr>
        <w:t>nutartį admini</w:t>
      </w:r>
      <w:r w:rsidR="00405961">
        <w:rPr>
          <w:bCs/>
          <w:sz w:val="24"/>
          <w:szCs w:val="24"/>
          <w:lang w:eastAsia="lt-LT" w:bidi="lt-LT"/>
        </w:rPr>
        <w:t xml:space="preserve">stracinėje byloje </w:t>
      </w:r>
      <w:r w:rsidRPr="00147FE4">
        <w:rPr>
          <w:bCs/>
          <w:sz w:val="24"/>
          <w:szCs w:val="24"/>
          <w:lang w:eastAsia="lt-LT" w:bidi="lt-LT"/>
        </w:rPr>
        <w:t xml:space="preserve">Nr. eA-4702-858/2017; 2018 m. rugpjūčio 2 d. nutartį administracinėje byloje </w:t>
      </w:r>
      <w:r w:rsidR="00147FE4">
        <w:rPr>
          <w:bCs/>
          <w:sz w:val="24"/>
          <w:szCs w:val="24"/>
          <w:lang w:eastAsia="lt-LT" w:bidi="lt-LT"/>
        </w:rPr>
        <w:t xml:space="preserve">                                                       </w:t>
      </w:r>
      <w:r w:rsidR="00935A8A">
        <w:rPr>
          <w:bCs/>
          <w:sz w:val="24"/>
          <w:szCs w:val="24"/>
          <w:lang w:eastAsia="lt-LT" w:bidi="lt-LT"/>
        </w:rPr>
        <w:t>Nr. eA-4524-520/2018).</w:t>
      </w:r>
    </w:p>
    <w:p w14:paraId="6BE40B39" w14:textId="2375266E" w:rsidR="00D266C0" w:rsidRPr="004D7ED5" w:rsidRDefault="00935A8A" w:rsidP="00935A8A">
      <w:pPr>
        <w:spacing w:line="240" w:lineRule="auto"/>
        <w:ind w:firstLine="851"/>
        <w:jc w:val="both"/>
        <w:rPr>
          <w:bCs/>
          <w:sz w:val="24"/>
          <w:szCs w:val="24"/>
          <w:lang w:eastAsia="lt-LT" w:bidi="lt-LT"/>
        </w:rPr>
      </w:pPr>
      <w:r w:rsidRPr="00147FE4">
        <w:rPr>
          <w:bCs/>
          <w:sz w:val="24"/>
          <w:szCs w:val="24"/>
          <w:lang w:eastAsia="lt-LT" w:bidi="lt-LT"/>
        </w:rPr>
        <w:t xml:space="preserve">Šiuo atveju </w:t>
      </w:r>
      <w:r>
        <w:rPr>
          <w:bCs/>
          <w:sz w:val="24"/>
          <w:szCs w:val="24"/>
          <w:lang w:eastAsia="lt-LT" w:bidi="lt-LT"/>
        </w:rPr>
        <w:t xml:space="preserve">atsakovas, priimdamas ginčijamą Raštą, iš esmės nevertino </w:t>
      </w:r>
      <w:r w:rsidRPr="00147FE4">
        <w:rPr>
          <w:bCs/>
          <w:sz w:val="24"/>
          <w:szCs w:val="24"/>
          <w:lang w:eastAsia="lt-LT" w:bidi="lt-LT"/>
        </w:rPr>
        <w:t xml:space="preserve">pareiškėjo </w:t>
      </w:r>
      <w:r w:rsidR="00405961">
        <w:rPr>
          <w:bCs/>
          <w:sz w:val="24"/>
          <w:szCs w:val="24"/>
          <w:lang w:eastAsia="lt-LT" w:bidi="lt-LT"/>
        </w:rPr>
        <w:t xml:space="preserve">Prašyme </w:t>
      </w:r>
      <w:r>
        <w:rPr>
          <w:bCs/>
          <w:sz w:val="24"/>
          <w:szCs w:val="24"/>
          <w:lang w:eastAsia="lt-LT" w:bidi="lt-LT"/>
        </w:rPr>
        <w:t xml:space="preserve">nurodytų naujai atsiradusių </w:t>
      </w:r>
      <w:r w:rsidRPr="00147FE4">
        <w:rPr>
          <w:bCs/>
          <w:sz w:val="24"/>
          <w:szCs w:val="24"/>
          <w:lang w:eastAsia="lt-LT" w:bidi="lt-LT"/>
        </w:rPr>
        <w:t xml:space="preserve">aplinkybių, </w:t>
      </w:r>
      <w:r>
        <w:rPr>
          <w:bCs/>
          <w:sz w:val="24"/>
          <w:szCs w:val="24"/>
          <w:lang w:eastAsia="lt-LT" w:bidi="lt-LT"/>
        </w:rPr>
        <w:t>susijusių su jo išsiuntimu ir draudimu atvykti, o tik formaliai nurodė, kad S</w:t>
      </w:r>
      <w:r w:rsidR="00D266C0">
        <w:rPr>
          <w:bCs/>
          <w:sz w:val="24"/>
          <w:szCs w:val="24"/>
          <w:lang w:eastAsia="lt-LT" w:bidi="lt-LT"/>
        </w:rPr>
        <w:t>prendimas yra įsiteisėjęs</w:t>
      </w:r>
      <w:r>
        <w:rPr>
          <w:bCs/>
          <w:sz w:val="24"/>
          <w:szCs w:val="24"/>
          <w:lang w:eastAsia="lt-LT" w:bidi="lt-LT"/>
        </w:rPr>
        <w:t>,</w:t>
      </w:r>
      <w:r w:rsidR="00D266C0">
        <w:rPr>
          <w:bCs/>
          <w:sz w:val="24"/>
          <w:szCs w:val="24"/>
          <w:lang w:eastAsia="lt-LT" w:bidi="lt-LT"/>
        </w:rPr>
        <w:t xml:space="preserve"> kurio vykdymas pavestas VSAT,</w:t>
      </w:r>
      <w:r>
        <w:rPr>
          <w:bCs/>
          <w:sz w:val="24"/>
          <w:szCs w:val="24"/>
          <w:lang w:eastAsia="lt-LT" w:bidi="lt-LT"/>
        </w:rPr>
        <w:t xml:space="preserve"> </w:t>
      </w:r>
      <w:r w:rsidR="00D266C0">
        <w:rPr>
          <w:bCs/>
          <w:sz w:val="24"/>
          <w:szCs w:val="24"/>
          <w:lang w:eastAsia="lt-LT" w:bidi="lt-LT"/>
        </w:rPr>
        <w:t xml:space="preserve">todėl turi būti vykdomas, </w:t>
      </w:r>
      <w:r>
        <w:rPr>
          <w:bCs/>
          <w:sz w:val="24"/>
          <w:szCs w:val="24"/>
          <w:lang w:eastAsia="lt-LT" w:bidi="lt-LT"/>
        </w:rPr>
        <w:t>bei tai, kad pareiškėjas turi teikti prašymą Tvarkos 28.1 papunktyje nustatyta tvarka. Teisėjų kolegijos vertinimu, Migracijos d</w:t>
      </w:r>
      <w:r w:rsidR="00D266C0">
        <w:rPr>
          <w:bCs/>
          <w:sz w:val="24"/>
          <w:szCs w:val="24"/>
          <w:lang w:eastAsia="lt-LT" w:bidi="lt-LT"/>
        </w:rPr>
        <w:t xml:space="preserve">epartamentas tik formaliai </w:t>
      </w:r>
      <w:r w:rsidR="00D266C0" w:rsidRPr="004D7ED5">
        <w:rPr>
          <w:bCs/>
          <w:sz w:val="24"/>
          <w:szCs w:val="24"/>
          <w:lang w:eastAsia="lt-LT" w:bidi="lt-LT"/>
        </w:rPr>
        <w:t xml:space="preserve">įvertino </w:t>
      </w:r>
      <w:r w:rsidRPr="004D7ED5">
        <w:rPr>
          <w:bCs/>
          <w:sz w:val="24"/>
          <w:szCs w:val="24"/>
          <w:lang w:eastAsia="lt-LT" w:bidi="lt-LT"/>
        </w:rPr>
        <w:t>pareiškėjo P</w:t>
      </w:r>
      <w:r w:rsidR="00A43734">
        <w:rPr>
          <w:bCs/>
          <w:sz w:val="24"/>
          <w:szCs w:val="24"/>
          <w:lang w:eastAsia="lt-LT" w:bidi="lt-LT"/>
        </w:rPr>
        <w:t xml:space="preserve">rašymą, </w:t>
      </w:r>
      <w:r w:rsidR="00D266C0" w:rsidRPr="004D7ED5">
        <w:rPr>
          <w:bCs/>
          <w:sz w:val="24"/>
          <w:szCs w:val="24"/>
          <w:lang w:eastAsia="lt-LT" w:bidi="lt-LT"/>
        </w:rPr>
        <w:t xml:space="preserve">taip pat </w:t>
      </w:r>
      <w:r w:rsidRPr="004D7ED5">
        <w:rPr>
          <w:bCs/>
          <w:sz w:val="24"/>
          <w:szCs w:val="24"/>
          <w:lang w:eastAsia="lt-LT" w:bidi="lt-LT"/>
        </w:rPr>
        <w:t>neįvertino individualios užsieniečio situacijos, kaip nustato Tvarkos nuostatos, o tai nesuderinama su gero administravimo princ</w:t>
      </w:r>
      <w:r w:rsidR="004D7ED5">
        <w:rPr>
          <w:bCs/>
          <w:sz w:val="24"/>
          <w:szCs w:val="24"/>
          <w:lang w:eastAsia="lt-LT" w:bidi="lt-LT"/>
        </w:rPr>
        <w:t xml:space="preserve">ipu, taip </w:t>
      </w:r>
      <w:r w:rsidR="004D7ED5" w:rsidRPr="004D7ED5">
        <w:rPr>
          <w:bCs/>
          <w:sz w:val="24"/>
          <w:szCs w:val="24"/>
          <w:lang w:eastAsia="lt-LT" w:bidi="lt-LT"/>
        </w:rPr>
        <w:t xml:space="preserve">pat </w:t>
      </w:r>
      <w:r w:rsidR="004D7ED5" w:rsidRPr="004D7ED5">
        <w:rPr>
          <w:sz w:val="24"/>
          <w:szCs w:val="24"/>
          <w:shd w:val="clear" w:color="auto" w:fill="FFFFFF"/>
          <w:lang w:eastAsia="lt-LT"/>
        </w:rPr>
        <w:t xml:space="preserve">nenurodė </w:t>
      </w:r>
      <w:r w:rsidR="00405961">
        <w:rPr>
          <w:sz w:val="24"/>
          <w:szCs w:val="24"/>
          <w:shd w:val="clear" w:color="auto" w:fill="FFFFFF"/>
          <w:lang w:eastAsia="lt-LT"/>
        </w:rPr>
        <w:t>aiškių</w:t>
      </w:r>
      <w:r w:rsidR="004D7ED5" w:rsidRPr="004D7ED5">
        <w:rPr>
          <w:sz w:val="24"/>
          <w:szCs w:val="24"/>
          <w:shd w:val="clear" w:color="auto" w:fill="FFFFFF"/>
          <w:lang w:eastAsia="lt-LT"/>
        </w:rPr>
        <w:t xml:space="preserve"> argumentų, dėl ko kitos naujai atsiradusios aplinkybės nesudaro pagrindo </w:t>
      </w:r>
      <w:r w:rsidR="00405961">
        <w:rPr>
          <w:sz w:val="24"/>
          <w:szCs w:val="24"/>
          <w:shd w:val="clear" w:color="auto" w:fill="FFFFFF"/>
          <w:lang w:eastAsia="lt-LT"/>
        </w:rPr>
        <w:t>panaikinti draudimą atvykti</w:t>
      </w:r>
      <w:r w:rsidR="004D7ED5" w:rsidRPr="004D7ED5">
        <w:rPr>
          <w:sz w:val="24"/>
          <w:szCs w:val="24"/>
          <w:shd w:val="clear" w:color="auto" w:fill="FFFFFF"/>
          <w:lang w:eastAsia="lt-LT"/>
        </w:rPr>
        <w:t xml:space="preserve"> </w:t>
      </w:r>
      <w:r w:rsidR="00A43734">
        <w:rPr>
          <w:sz w:val="24"/>
          <w:szCs w:val="24"/>
          <w:shd w:val="clear" w:color="auto" w:fill="FFFFFF"/>
          <w:lang w:eastAsia="lt-LT"/>
        </w:rPr>
        <w:t>ar pareiškėjo išsiuntimą</w:t>
      </w:r>
      <w:r w:rsidR="004D7ED5" w:rsidRPr="004D7ED5">
        <w:rPr>
          <w:sz w:val="24"/>
          <w:szCs w:val="24"/>
          <w:shd w:val="clear" w:color="auto" w:fill="FFFFFF"/>
          <w:lang w:eastAsia="lt-LT"/>
        </w:rPr>
        <w:t xml:space="preserve">. Pažymėtina ir tai, kad VSAT </w:t>
      </w:r>
      <w:r w:rsidR="004D7ED5" w:rsidRPr="004D7ED5">
        <w:rPr>
          <w:sz w:val="24"/>
          <w:szCs w:val="24"/>
          <w:lang w:eastAsia="lt-LT"/>
        </w:rPr>
        <w:t>nepakankamas veikimas</w:t>
      </w:r>
      <w:r w:rsidR="004D7ED5">
        <w:rPr>
          <w:sz w:val="24"/>
          <w:szCs w:val="24"/>
          <w:lang w:eastAsia="lt-LT"/>
        </w:rPr>
        <w:t>/neveikimas</w:t>
      </w:r>
      <w:r w:rsidR="004D7ED5" w:rsidRPr="004D7ED5">
        <w:rPr>
          <w:sz w:val="24"/>
          <w:szCs w:val="24"/>
          <w:lang w:eastAsia="lt-LT"/>
        </w:rPr>
        <w:t>, nevykdant įsiteisėjusio Sprendimo dėl nei</w:t>
      </w:r>
      <w:r w:rsidR="004D7ED5">
        <w:rPr>
          <w:sz w:val="24"/>
          <w:szCs w:val="24"/>
          <w:lang w:eastAsia="lt-LT"/>
        </w:rPr>
        <w:t>š</w:t>
      </w:r>
      <w:r w:rsidR="004D7ED5" w:rsidRPr="004D7ED5">
        <w:rPr>
          <w:sz w:val="24"/>
          <w:szCs w:val="24"/>
          <w:lang w:eastAsia="lt-LT"/>
        </w:rPr>
        <w:t xml:space="preserve">siuntimo </w:t>
      </w:r>
      <w:r w:rsidR="004D7ED5">
        <w:rPr>
          <w:sz w:val="24"/>
          <w:szCs w:val="24"/>
          <w:lang w:eastAsia="lt-LT"/>
        </w:rPr>
        <w:t xml:space="preserve">nėra pagrindas nenagrinėti pareiškėjo Prašymo iš esmės, nenurodant tai </w:t>
      </w:r>
      <w:r w:rsidR="00707EC8">
        <w:rPr>
          <w:sz w:val="24"/>
          <w:szCs w:val="24"/>
          <w:lang w:eastAsia="lt-LT"/>
        </w:rPr>
        <w:t>pagrindžiančių argumentų.</w:t>
      </w:r>
    </w:p>
    <w:bookmarkEnd w:id="8"/>
    <w:p w14:paraId="33B88945" w14:textId="6BA6224C" w:rsidR="002E7AC1" w:rsidRDefault="00D266C0" w:rsidP="00405961">
      <w:pPr>
        <w:spacing w:line="240" w:lineRule="auto"/>
        <w:ind w:firstLine="851"/>
        <w:jc w:val="both"/>
        <w:rPr>
          <w:bCs/>
          <w:sz w:val="24"/>
          <w:szCs w:val="24"/>
          <w:lang w:eastAsia="lt-LT" w:bidi="lt-LT"/>
        </w:rPr>
      </w:pPr>
      <w:r w:rsidRPr="004D7ED5">
        <w:rPr>
          <w:bCs/>
          <w:sz w:val="24"/>
          <w:szCs w:val="24"/>
          <w:lang w:eastAsia="lt-LT" w:bidi="lt-LT"/>
        </w:rPr>
        <w:t>Nurodytų faktinių ir teisinių aplinkybių visuma sudaro pagrindą konstatuoti, kad</w:t>
      </w:r>
      <w:r w:rsidR="00405961">
        <w:rPr>
          <w:bCs/>
          <w:sz w:val="24"/>
          <w:szCs w:val="24"/>
          <w:lang w:eastAsia="lt-LT" w:bidi="lt-LT"/>
        </w:rPr>
        <w:t xml:space="preserve"> nagrinėjant pareiškėjo Prašymą</w:t>
      </w:r>
      <w:r w:rsidRPr="004D7ED5">
        <w:rPr>
          <w:bCs/>
          <w:sz w:val="24"/>
          <w:szCs w:val="24"/>
          <w:lang w:eastAsia="lt-LT" w:bidi="lt-LT"/>
        </w:rPr>
        <w:t xml:space="preserve"> buvo pažeistos t</w:t>
      </w:r>
      <w:r w:rsidRPr="00D266C0">
        <w:rPr>
          <w:bCs/>
          <w:sz w:val="24"/>
          <w:szCs w:val="24"/>
          <w:lang w:eastAsia="lt-LT" w:bidi="lt-LT"/>
        </w:rPr>
        <w:t>aisyklės, turėjusios užtikrinti objektyvų visų aplinkybių įvertinimą ir sprendimo pagrįstumą, todėl skundžiam</w:t>
      </w:r>
      <w:r w:rsidR="00405961">
        <w:rPr>
          <w:bCs/>
          <w:sz w:val="24"/>
          <w:szCs w:val="24"/>
          <w:lang w:eastAsia="lt-LT" w:bidi="lt-LT"/>
        </w:rPr>
        <w:t>as Migracijos departamento Raštas</w:t>
      </w:r>
      <w:r w:rsidRPr="00D266C0">
        <w:rPr>
          <w:bCs/>
          <w:sz w:val="24"/>
          <w:szCs w:val="24"/>
          <w:lang w:eastAsia="lt-LT" w:bidi="lt-LT"/>
        </w:rPr>
        <w:t xml:space="preserve"> naikintinas. Panaikinus šį atsakovo Raštą yra pagrindas įpareigoti atsakovą pareiškėj</w:t>
      </w:r>
      <w:r w:rsidR="00405961">
        <w:rPr>
          <w:bCs/>
          <w:sz w:val="24"/>
          <w:szCs w:val="24"/>
          <w:lang w:eastAsia="lt-LT" w:bidi="lt-LT"/>
        </w:rPr>
        <w:t>o Prašymą išnagrinėti iš naujo.</w:t>
      </w:r>
    </w:p>
    <w:p w14:paraId="16763EEE" w14:textId="1AD4C3C4" w:rsidR="006E4FF3" w:rsidRDefault="006E4FF3" w:rsidP="006E4FF3">
      <w:pPr>
        <w:spacing w:line="240" w:lineRule="auto"/>
        <w:ind w:firstLine="851"/>
        <w:jc w:val="both"/>
        <w:rPr>
          <w:bCs/>
          <w:sz w:val="24"/>
          <w:szCs w:val="24"/>
          <w:lang w:eastAsia="lt-LT" w:bidi="lt-LT"/>
        </w:rPr>
      </w:pPr>
      <w:r w:rsidRPr="006E4FF3">
        <w:rPr>
          <w:bCs/>
          <w:sz w:val="24"/>
          <w:szCs w:val="24"/>
          <w:lang w:eastAsia="lt-LT" w:bidi="lt-LT"/>
        </w:rPr>
        <w:t>Pareiškėja</w:t>
      </w:r>
      <w:r>
        <w:rPr>
          <w:bCs/>
          <w:sz w:val="24"/>
          <w:szCs w:val="24"/>
          <w:lang w:eastAsia="lt-LT" w:bidi="lt-LT"/>
        </w:rPr>
        <w:t>s</w:t>
      </w:r>
      <w:r w:rsidRPr="006E4FF3">
        <w:rPr>
          <w:bCs/>
          <w:sz w:val="24"/>
          <w:szCs w:val="24"/>
          <w:lang w:eastAsia="lt-LT" w:bidi="lt-LT"/>
        </w:rPr>
        <w:t xml:space="preserve"> </w:t>
      </w:r>
      <w:r>
        <w:rPr>
          <w:bCs/>
          <w:sz w:val="24"/>
          <w:szCs w:val="24"/>
          <w:lang w:eastAsia="lt-LT" w:bidi="lt-LT"/>
        </w:rPr>
        <w:t>skunde taip pat prašo priteisti jo</w:t>
      </w:r>
      <w:r w:rsidRPr="006E4FF3">
        <w:rPr>
          <w:bCs/>
          <w:sz w:val="24"/>
          <w:szCs w:val="24"/>
          <w:lang w:eastAsia="lt-LT" w:bidi="lt-LT"/>
        </w:rPr>
        <w:t xml:space="preserve"> patirtas bylinėjimosi išlaidas.</w:t>
      </w:r>
      <w:r>
        <w:rPr>
          <w:bCs/>
          <w:sz w:val="24"/>
          <w:szCs w:val="24"/>
          <w:lang w:eastAsia="lt-LT" w:bidi="lt-LT"/>
        </w:rPr>
        <w:t xml:space="preserve"> </w:t>
      </w:r>
      <w:r w:rsidRPr="006E4FF3">
        <w:rPr>
          <w:bCs/>
          <w:sz w:val="24"/>
          <w:szCs w:val="24"/>
          <w:lang w:eastAsia="lt-LT" w:bidi="lt-LT"/>
        </w:rPr>
        <w:t xml:space="preserve">Lietuvos Respublikos administracinių bylų teisenos įstatymo 40 straipsnio 1 dalyje nustatyta, kad proceso šalis, </w:t>
      </w:r>
      <w:r w:rsidRPr="006E4FF3">
        <w:rPr>
          <w:bCs/>
          <w:sz w:val="24"/>
          <w:szCs w:val="24"/>
          <w:lang w:eastAsia="lt-LT" w:bidi="lt-LT"/>
        </w:rPr>
        <w:lastRenderedPageBreak/>
        <w:t xml:space="preserve">kurios naudai priimtas sprendimas, turi teisę gauti iš kitos proceso šalies savo išlaidų atlyginimą. Nagrinėjamu atveju sprendimas priimtas </w:t>
      </w:r>
      <w:r>
        <w:rPr>
          <w:bCs/>
          <w:sz w:val="24"/>
          <w:szCs w:val="24"/>
          <w:lang w:eastAsia="lt-LT" w:bidi="lt-LT"/>
        </w:rPr>
        <w:t>pareiškėjo naudai, todė</w:t>
      </w:r>
      <w:r w:rsidR="0021469E">
        <w:rPr>
          <w:bCs/>
          <w:sz w:val="24"/>
          <w:szCs w:val="24"/>
          <w:lang w:eastAsia="lt-LT" w:bidi="lt-LT"/>
        </w:rPr>
        <w:t>l</w:t>
      </w:r>
      <w:r>
        <w:rPr>
          <w:bCs/>
          <w:sz w:val="24"/>
          <w:szCs w:val="24"/>
          <w:lang w:eastAsia="lt-LT" w:bidi="lt-LT"/>
        </w:rPr>
        <w:t xml:space="preserve"> jis įgijo t</w:t>
      </w:r>
      <w:r w:rsidRPr="006E4FF3">
        <w:rPr>
          <w:bCs/>
          <w:sz w:val="24"/>
          <w:szCs w:val="24"/>
          <w:lang w:eastAsia="lt-LT" w:bidi="lt-LT"/>
        </w:rPr>
        <w:t>eisę į bylinėjimosi išlaidų atlyginimą</w:t>
      </w:r>
      <w:r w:rsidR="0021469E">
        <w:rPr>
          <w:bCs/>
          <w:sz w:val="24"/>
          <w:szCs w:val="24"/>
          <w:lang w:eastAsia="lt-LT" w:bidi="lt-LT"/>
        </w:rPr>
        <w:t xml:space="preserve">. Pareiškėjui iš atsakovo priteistinas 22,50 Eur žyminis mokestis. </w:t>
      </w:r>
      <w:r w:rsidRPr="006E4FF3">
        <w:rPr>
          <w:bCs/>
          <w:sz w:val="24"/>
          <w:szCs w:val="24"/>
          <w:lang w:eastAsia="lt-LT" w:bidi="lt-LT"/>
        </w:rPr>
        <w:t xml:space="preserve"> </w:t>
      </w:r>
    </w:p>
    <w:p w14:paraId="5F7EBE7C" w14:textId="77777777" w:rsidR="00405961" w:rsidRPr="00405961" w:rsidRDefault="00405961" w:rsidP="00405961">
      <w:pPr>
        <w:spacing w:line="240" w:lineRule="auto"/>
        <w:ind w:firstLine="851"/>
        <w:jc w:val="both"/>
        <w:rPr>
          <w:bCs/>
          <w:sz w:val="24"/>
          <w:szCs w:val="24"/>
          <w:lang w:eastAsia="lt-LT" w:bidi="lt-LT"/>
        </w:rPr>
      </w:pPr>
    </w:p>
    <w:p w14:paraId="75710E0D" w14:textId="187DBCD7" w:rsidR="00D16FE8" w:rsidRPr="008E097F" w:rsidRDefault="00806D5A" w:rsidP="00806D5A">
      <w:pPr>
        <w:widowControl w:val="0"/>
        <w:ind w:firstLine="851"/>
        <w:jc w:val="both"/>
        <w:rPr>
          <w:sz w:val="24"/>
          <w:szCs w:val="24"/>
        </w:rPr>
      </w:pPr>
      <w:r w:rsidRPr="008E097F">
        <w:rPr>
          <w:sz w:val="24"/>
          <w:szCs w:val="24"/>
          <w:lang w:eastAsia="lt-LT"/>
        </w:rPr>
        <w:t>Teisėjų kolegija, vadovaudamasi</w:t>
      </w:r>
      <w:r w:rsidR="00D16FE8" w:rsidRPr="008E097F">
        <w:rPr>
          <w:sz w:val="24"/>
          <w:szCs w:val="24"/>
          <w:lang w:eastAsia="lt-LT"/>
        </w:rPr>
        <w:t xml:space="preserve"> Lietuvos Respublikos administracinių bylų teisenos </w:t>
      </w:r>
      <w:r w:rsidR="00D16FE8" w:rsidRPr="00405961">
        <w:rPr>
          <w:sz w:val="24"/>
          <w:szCs w:val="24"/>
          <w:lang w:eastAsia="lt-LT"/>
        </w:rPr>
        <w:t>įstatymo 84</w:t>
      </w:r>
      <w:r w:rsidR="00B831BD" w:rsidRPr="00405961">
        <w:rPr>
          <w:sz w:val="24"/>
          <w:szCs w:val="24"/>
          <w:lang w:eastAsia="lt-LT"/>
        </w:rPr>
        <w:t xml:space="preserve">, 86 – </w:t>
      </w:r>
      <w:r w:rsidR="00D16FE8" w:rsidRPr="00405961">
        <w:rPr>
          <w:sz w:val="24"/>
          <w:szCs w:val="24"/>
          <w:lang w:eastAsia="lt-LT"/>
        </w:rPr>
        <w:t xml:space="preserve">87 straipsniais, 88 </w:t>
      </w:r>
      <w:r w:rsidR="00405961" w:rsidRPr="00405961">
        <w:rPr>
          <w:sz w:val="24"/>
          <w:szCs w:val="24"/>
          <w:lang w:eastAsia="lt-LT"/>
        </w:rPr>
        <w:t>straipsnio 2</w:t>
      </w:r>
      <w:r w:rsidR="00D16FE8" w:rsidRPr="00405961">
        <w:rPr>
          <w:sz w:val="24"/>
          <w:szCs w:val="24"/>
          <w:lang w:eastAsia="lt-LT"/>
        </w:rPr>
        <w:t xml:space="preserve"> punktu, </w:t>
      </w:r>
      <w:r w:rsidR="008F105F" w:rsidRPr="00405961">
        <w:rPr>
          <w:sz w:val="24"/>
          <w:szCs w:val="24"/>
          <w:lang w:eastAsia="lt-LT"/>
        </w:rPr>
        <w:t>132-133 straipsniais,</w:t>
      </w:r>
      <w:r w:rsidR="00D16FE8" w:rsidRPr="00405961">
        <w:rPr>
          <w:sz w:val="24"/>
          <w:szCs w:val="24"/>
          <w:lang w:eastAsia="lt-LT"/>
        </w:rPr>
        <w:t xml:space="preserve"> </w:t>
      </w:r>
      <w:r w:rsidRPr="00405961">
        <w:rPr>
          <w:sz w:val="24"/>
          <w:szCs w:val="24"/>
        </w:rPr>
        <w:t>Lietuvos Respublikos įstatymo „Dėl užsieniečių teisinės padėties“ 140</w:t>
      </w:r>
      <w:r w:rsidR="00200AEE" w:rsidRPr="00405961">
        <w:rPr>
          <w:sz w:val="24"/>
          <w:szCs w:val="24"/>
          <w:vertAlign w:val="superscript"/>
        </w:rPr>
        <w:t>1</w:t>
      </w:r>
      <w:r w:rsidR="00200AEE" w:rsidRPr="00405961">
        <w:rPr>
          <w:sz w:val="24"/>
          <w:szCs w:val="24"/>
        </w:rPr>
        <w:t xml:space="preserve"> straipsnio 3 dalimi</w:t>
      </w:r>
      <w:r w:rsidRPr="00405961">
        <w:rPr>
          <w:sz w:val="24"/>
          <w:szCs w:val="24"/>
        </w:rPr>
        <w:t>,</w:t>
      </w:r>
      <w:r w:rsidRPr="008E097F">
        <w:rPr>
          <w:sz w:val="24"/>
          <w:szCs w:val="24"/>
        </w:rPr>
        <w:t xml:space="preserve"> </w:t>
      </w:r>
    </w:p>
    <w:p w14:paraId="0D350721" w14:textId="77777777" w:rsidR="00D16FE8" w:rsidRPr="008E097F" w:rsidRDefault="00D16FE8" w:rsidP="00D16FE8">
      <w:pPr>
        <w:spacing w:line="240" w:lineRule="auto"/>
        <w:jc w:val="both"/>
        <w:rPr>
          <w:sz w:val="24"/>
          <w:szCs w:val="24"/>
          <w:lang w:eastAsia="lt-LT"/>
        </w:rPr>
      </w:pPr>
    </w:p>
    <w:p w14:paraId="465F40F3" w14:textId="77777777" w:rsidR="00D16FE8" w:rsidRPr="008E097F" w:rsidRDefault="00D16FE8" w:rsidP="00D16FE8">
      <w:pPr>
        <w:spacing w:line="240" w:lineRule="auto"/>
        <w:jc w:val="both"/>
        <w:rPr>
          <w:sz w:val="24"/>
          <w:szCs w:val="24"/>
          <w:lang w:eastAsia="lt-LT"/>
        </w:rPr>
      </w:pPr>
      <w:r w:rsidRPr="008E097F">
        <w:rPr>
          <w:sz w:val="24"/>
          <w:szCs w:val="24"/>
          <w:lang w:eastAsia="lt-LT"/>
        </w:rPr>
        <w:t>n u s p r e n d ž i a :</w:t>
      </w:r>
    </w:p>
    <w:p w14:paraId="4F4B7A73" w14:textId="77777777" w:rsidR="00D16FE8" w:rsidRPr="008E097F" w:rsidRDefault="00D16FE8" w:rsidP="00D16FE8">
      <w:pPr>
        <w:spacing w:line="240" w:lineRule="auto"/>
        <w:jc w:val="both"/>
        <w:rPr>
          <w:sz w:val="24"/>
          <w:szCs w:val="24"/>
          <w:lang w:eastAsia="lt-LT"/>
        </w:rPr>
      </w:pPr>
    </w:p>
    <w:p w14:paraId="1DA57541" w14:textId="691CDA2C" w:rsidR="00D16FE8" w:rsidRDefault="00D16FE8" w:rsidP="00B831BD">
      <w:pPr>
        <w:spacing w:line="240" w:lineRule="auto"/>
        <w:ind w:firstLine="851"/>
        <w:jc w:val="both"/>
        <w:rPr>
          <w:sz w:val="24"/>
          <w:szCs w:val="24"/>
          <w:lang w:eastAsia="lt-LT"/>
        </w:rPr>
      </w:pPr>
      <w:r w:rsidRPr="008E097F">
        <w:rPr>
          <w:sz w:val="24"/>
          <w:szCs w:val="24"/>
          <w:lang w:eastAsia="lt-LT"/>
        </w:rPr>
        <w:t xml:space="preserve">Pareiškėjo </w:t>
      </w:r>
      <w:r w:rsidR="006E3D6E">
        <w:rPr>
          <w:sz w:val="24"/>
          <w:szCs w:val="24"/>
        </w:rPr>
        <w:t>[...]</w:t>
      </w:r>
      <w:r w:rsidR="006E3D6E">
        <w:rPr>
          <w:sz w:val="24"/>
          <w:szCs w:val="24"/>
        </w:rPr>
        <w:t xml:space="preserve"> </w:t>
      </w:r>
      <w:r w:rsidRPr="008E097F">
        <w:rPr>
          <w:sz w:val="24"/>
          <w:szCs w:val="24"/>
          <w:lang w:eastAsia="lt-LT"/>
        </w:rPr>
        <w:t xml:space="preserve">skundą </w:t>
      </w:r>
      <w:r w:rsidR="00E86981">
        <w:rPr>
          <w:sz w:val="24"/>
          <w:szCs w:val="24"/>
          <w:lang w:eastAsia="lt-LT"/>
        </w:rPr>
        <w:t>tenkinti.</w:t>
      </w:r>
    </w:p>
    <w:p w14:paraId="42049427" w14:textId="7D2B44C8" w:rsidR="00E86981" w:rsidRDefault="00E86981" w:rsidP="00B831BD">
      <w:pPr>
        <w:spacing w:line="240" w:lineRule="auto"/>
        <w:ind w:firstLine="851"/>
        <w:jc w:val="both"/>
        <w:rPr>
          <w:sz w:val="24"/>
          <w:szCs w:val="24"/>
          <w:lang w:eastAsia="lt-LT"/>
        </w:rPr>
      </w:pPr>
      <w:r>
        <w:rPr>
          <w:sz w:val="24"/>
          <w:szCs w:val="24"/>
          <w:lang w:eastAsia="lt-LT"/>
        </w:rPr>
        <w:t>P</w:t>
      </w:r>
      <w:r w:rsidRPr="00E86981">
        <w:rPr>
          <w:sz w:val="24"/>
          <w:szCs w:val="24"/>
          <w:lang w:eastAsia="lt-LT"/>
        </w:rPr>
        <w:t>anaikinti Migracijos departamento prie Lietuvos Respubli</w:t>
      </w:r>
      <w:r>
        <w:rPr>
          <w:sz w:val="24"/>
          <w:szCs w:val="24"/>
          <w:lang w:eastAsia="lt-LT"/>
        </w:rPr>
        <w:t xml:space="preserve">kos vidaus reikalų ministerijos </w:t>
      </w:r>
      <w:r w:rsidRPr="00E86981">
        <w:rPr>
          <w:sz w:val="24"/>
          <w:szCs w:val="24"/>
          <w:lang w:eastAsia="lt-LT"/>
        </w:rPr>
        <w:t xml:space="preserve">2023 m. birželio 9 d. raštą Nr. 10K-6815 „Dėl prašymo išnagrinėjimo“ </w:t>
      </w:r>
      <w:r>
        <w:rPr>
          <w:sz w:val="24"/>
          <w:szCs w:val="24"/>
          <w:lang w:eastAsia="lt-LT"/>
        </w:rPr>
        <w:t xml:space="preserve">ir </w:t>
      </w:r>
      <w:r w:rsidRPr="00E86981">
        <w:rPr>
          <w:sz w:val="24"/>
          <w:szCs w:val="24"/>
          <w:lang w:eastAsia="lt-LT"/>
        </w:rPr>
        <w:t>įpareigoti Migracijos departamentą prie Lietuvos Respubli</w:t>
      </w:r>
      <w:r>
        <w:rPr>
          <w:sz w:val="24"/>
          <w:szCs w:val="24"/>
          <w:lang w:eastAsia="lt-LT"/>
        </w:rPr>
        <w:t xml:space="preserve">kos vidaus reikalų ministerijos </w:t>
      </w:r>
      <w:r w:rsidR="00405961">
        <w:rPr>
          <w:sz w:val="24"/>
          <w:szCs w:val="24"/>
          <w:lang w:eastAsia="lt-LT"/>
        </w:rPr>
        <w:t>p</w:t>
      </w:r>
      <w:r w:rsidRPr="008E097F">
        <w:rPr>
          <w:sz w:val="24"/>
          <w:szCs w:val="24"/>
          <w:lang w:eastAsia="lt-LT"/>
        </w:rPr>
        <w:t xml:space="preserve">areiškėjo </w:t>
      </w:r>
      <w:r w:rsidR="006E3D6E">
        <w:rPr>
          <w:sz w:val="24"/>
          <w:szCs w:val="24"/>
        </w:rPr>
        <w:t>[...]</w:t>
      </w:r>
      <w:r w:rsidR="006E3D6E">
        <w:rPr>
          <w:sz w:val="24"/>
          <w:szCs w:val="24"/>
        </w:rPr>
        <w:t xml:space="preserve"> </w:t>
      </w:r>
      <w:r>
        <w:rPr>
          <w:sz w:val="24"/>
          <w:szCs w:val="24"/>
          <w:lang w:eastAsia="lt-LT"/>
        </w:rPr>
        <w:t>2023 m. gegužės 11 d. prašymą išnagrinėti iš naujo.</w:t>
      </w:r>
    </w:p>
    <w:p w14:paraId="6F66EF39" w14:textId="64CF75AB" w:rsidR="0021469E" w:rsidRPr="008E097F" w:rsidRDefault="0021469E" w:rsidP="00B831BD">
      <w:pPr>
        <w:spacing w:line="240" w:lineRule="auto"/>
        <w:ind w:firstLine="851"/>
        <w:jc w:val="both"/>
        <w:rPr>
          <w:sz w:val="24"/>
          <w:szCs w:val="24"/>
          <w:lang w:eastAsia="lt-LT"/>
        </w:rPr>
      </w:pPr>
      <w:r>
        <w:rPr>
          <w:sz w:val="24"/>
          <w:szCs w:val="24"/>
          <w:lang w:eastAsia="lt-LT"/>
        </w:rPr>
        <w:t xml:space="preserve">Priteisti pareiškėjui </w:t>
      </w:r>
      <w:r w:rsidR="006E3D6E">
        <w:rPr>
          <w:sz w:val="24"/>
          <w:szCs w:val="24"/>
        </w:rPr>
        <w:t>[...]</w:t>
      </w:r>
      <w:r w:rsidR="006E3D6E">
        <w:rPr>
          <w:sz w:val="24"/>
          <w:szCs w:val="24"/>
        </w:rPr>
        <w:t xml:space="preserve"> </w:t>
      </w:r>
      <w:r>
        <w:rPr>
          <w:sz w:val="24"/>
          <w:szCs w:val="24"/>
          <w:lang w:eastAsia="lt-LT"/>
        </w:rPr>
        <w:t xml:space="preserve">iš atsakovo </w:t>
      </w:r>
      <w:r w:rsidRPr="00E86981">
        <w:rPr>
          <w:sz w:val="24"/>
          <w:szCs w:val="24"/>
          <w:lang w:eastAsia="lt-LT"/>
        </w:rPr>
        <w:t>Migracijos departamento prie Lietuvos Respubli</w:t>
      </w:r>
      <w:r>
        <w:rPr>
          <w:sz w:val="24"/>
          <w:szCs w:val="24"/>
          <w:lang w:eastAsia="lt-LT"/>
        </w:rPr>
        <w:t>kos vidaus reikalų ministerijos 22,50 Eur (dvidešimt dviejų eurų ir penkiasdešimties centų) žyminį mokestį.</w:t>
      </w:r>
    </w:p>
    <w:p w14:paraId="6F901288" w14:textId="2CCA5086" w:rsidR="00D16FE8" w:rsidRPr="008E097F" w:rsidRDefault="00D16FE8" w:rsidP="008F105F">
      <w:pPr>
        <w:spacing w:line="240" w:lineRule="auto"/>
        <w:ind w:firstLine="851"/>
        <w:jc w:val="both"/>
        <w:rPr>
          <w:sz w:val="24"/>
          <w:szCs w:val="24"/>
          <w:lang w:eastAsia="lt-LT"/>
        </w:rPr>
      </w:pPr>
      <w:r w:rsidRPr="008E097F">
        <w:rPr>
          <w:sz w:val="24"/>
          <w:szCs w:val="24"/>
          <w:lang w:eastAsia="lt-LT"/>
        </w:rPr>
        <w:t>Sprendimas per</w:t>
      </w:r>
      <w:r w:rsidR="00200AEE">
        <w:rPr>
          <w:sz w:val="24"/>
          <w:szCs w:val="24"/>
          <w:lang w:eastAsia="lt-LT"/>
        </w:rPr>
        <w:t xml:space="preserve"> keturiolika</w:t>
      </w:r>
      <w:r w:rsidRPr="008E097F">
        <w:rPr>
          <w:sz w:val="24"/>
          <w:szCs w:val="24"/>
          <w:lang w:eastAsia="lt-LT"/>
        </w:rPr>
        <w:t xml:space="preserve"> kalendorinių dienų nuo </w:t>
      </w:r>
      <w:r w:rsidR="008F105F" w:rsidRPr="008E097F">
        <w:rPr>
          <w:sz w:val="24"/>
          <w:szCs w:val="24"/>
          <w:lang w:eastAsia="lt-LT"/>
        </w:rPr>
        <w:t>paskelbimo dienos apeliacine tvarka gali būti skundžiamas Lietuvos vyriausiajam administraciniam teismui, skundą paduodant per Vilniaus apygardos administracinį teismą</w:t>
      </w:r>
      <w:r w:rsidRPr="008E097F">
        <w:rPr>
          <w:sz w:val="24"/>
          <w:szCs w:val="24"/>
          <w:lang w:eastAsia="lt-LT"/>
        </w:rPr>
        <w:t>.</w:t>
      </w:r>
    </w:p>
    <w:p w14:paraId="0523D608" w14:textId="77777777" w:rsidR="00D16FE8" w:rsidRPr="008E097F" w:rsidRDefault="00D16FE8" w:rsidP="00D16FE8">
      <w:pPr>
        <w:spacing w:line="240" w:lineRule="auto"/>
        <w:jc w:val="both"/>
        <w:rPr>
          <w:sz w:val="24"/>
          <w:szCs w:val="24"/>
          <w:lang w:eastAsia="lt-LT"/>
        </w:rPr>
      </w:pPr>
    </w:p>
    <w:p w14:paraId="5B68EE84" w14:textId="77777777" w:rsidR="00B631E6" w:rsidRPr="008E097F" w:rsidRDefault="00B631E6" w:rsidP="00D16FE8">
      <w:pPr>
        <w:spacing w:line="240" w:lineRule="auto"/>
        <w:jc w:val="both"/>
        <w:rPr>
          <w:sz w:val="24"/>
          <w:szCs w:val="24"/>
          <w:lang w:eastAsia="lt-LT"/>
        </w:rPr>
      </w:pPr>
    </w:p>
    <w:p w14:paraId="3A251E8A" w14:textId="737634FC" w:rsidR="00B631E6" w:rsidRPr="008E097F" w:rsidRDefault="00D16FE8" w:rsidP="00D16FE8">
      <w:pPr>
        <w:spacing w:line="240" w:lineRule="auto"/>
        <w:jc w:val="both"/>
        <w:rPr>
          <w:sz w:val="24"/>
          <w:szCs w:val="24"/>
          <w:lang w:eastAsia="lt-LT"/>
        </w:rPr>
      </w:pPr>
      <w:r w:rsidRPr="008E097F">
        <w:rPr>
          <w:sz w:val="24"/>
          <w:szCs w:val="24"/>
          <w:lang w:eastAsia="lt-LT"/>
        </w:rPr>
        <w:t xml:space="preserve">Teisėjai </w:t>
      </w:r>
      <w:r w:rsidR="00806D5A" w:rsidRPr="008E097F">
        <w:rPr>
          <w:sz w:val="24"/>
          <w:szCs w:val="24"/>
          <w:lang w:eastAsia="lt-LT"/>
        </w:rPr>
        <w:tab/>
      </w:r>
      <w:r w:rsidR="00806D5A" w:rsidRPr="008E097F">
        <w:rPr>
          <w:sz w:val="24"/>
          <w:szCs w:val="24"/>
          <w:lang w:eastAsia="lt-LT"/>
        </w:rPr>
        <w:tab/>
      </w:r>
      <w:r w:rsidR="00806D5A" w:rsidRPr="008E097F">
        <w:rPr>
          <w:sz w:val="24"/>
          <w:szCs w:val="24"/>
          <w:lang w:eastAsia="lt-LT"/>
        </w:rPr>
        <w:tab/>
      </w:r>
      <w:r w:rsidR="00806D5A" w:rsidRPr="008E097F">
        <w:rPr>
          <w:sz w:val="24"/>
          <w:szCs w:val="24"/>
          <w:lang w:eastAsia="lt-LT"/>
        </w:rPr>
        <w:tab/>
      </w:r>
      <w:r w:rsidR="00806D5A" w:rsidRPr="008E097F">
        <w:rPr>
          <w:sz w:val="24"/>
          <w:szCs w:val="24"/>
          <w:lang w:eastAsia="lt-LT"/>
        </w:rPr>
        <w:tab/>
      </w:r>
      <w:r w:rsidR="00806D5A" w:rsidRPr="008E097F">
        <w:rPr>
          <w:sz w:val="24"/>
          <w:szCs w:val="24"/>
          <w:lang w:eastAsia="lt-LT"/>
        </w:rPr>
        <w:tab/>
      </w:r>
      <w:r w:rsidR="00806D5A" w:rsidRPr="008E097F">
        <w:rPr>
          <w:sz w:val="24"/>
          <w:szCs w:val="24"/>
          <w:lang w:eastAsia="lt-LT"/>
        </w:rPr>
        <w:tab/>
      </w:r>
      <w:r w:rsidR="00806D5A" w:rsidRPr="008E097F">
        <w:rPr>
          <w:sz w:val="24"/>
          <w:szCs w:val="24"/>
          <w:lang w:eastAsia="lt-LT"/>
        </w:rPr>
        <w:tab/>
      </w:r>
      <w:r w:rsidR="00806D5A" w:rsidRPr="008E097F">
        <w:rPr>
          <w:sz w:val="24"/>
          <w:szCs w:val="24"/>
          <w:lang w:eastAsia="lt-LT"/>
        </w:rPr>
        <w:tab/>
        <w:t xml:space="preserve">      </w:t>
      </w:r>
      <w:r w:rsidR="00B831BD" w:rsidRPr="008E097F">
        <w:rPr>
          <w:sz w:val="24"/>
          <w:szCs w:val="24"/>
        </w:rPr>
        <w:t>Diana Butrimienė</w:t>
      </w:r>
    </w:p>
    <w:p w14:paraId="5D0305AD" w14:textId="77777777" w:rsidR="00B631E6" w:rsidRPr="008E097F" w:rsidRDefault="00B631E6" w:rsidP="00D16FE8">
      <w:pPr>
        <w:spacing w:line="240" w:lineRule="auto"/>
        <w:jc w:val="both"/>
        <w:rPr>
          <w:sz w:val="24"/>
          <w:szCs w:val="24"/>
          <w:lang w:eastAsia="lt-LT"/>
        </w:rPr>
      </w:pPr>
    </w:p>
    <w:p w14:paraId="2AFF058F" w14:textId="77777777" w:rsidR="00B631E6" w:rsidRPr="008E097F" w:rsidRDefault="00B631E6" w:rsidP="00D16FE8">
      <w:pPr>
        <w:spacing w:line="240" w:lineRule="auto"/>
        <w:jc w:val="both"/>
        <w:rPr>
          <w:sz w:val="24"/>
          <w:szCs w:val="24"/>
          <w:lang w:eastAsia="lt-LT"/>
        </w:rPr>
      </w:pPr>
    </w:p>
    <w:p w14:paraId="4AD6B6AA" w14:textId="68B77FE2" w:rsidR="00D16FE8" w:rsidRPr="008E097F" w:rsidRDefault="00B831BD" w:rsidP="00B831BD">
      <w:pPr>
        <w:spacing w:line="240" w:lineRule="auto"/>
        <w:jc w:val="both"/>
        <w:rPr>
          <w:sz w:val="24"/>
          <w:szCs w:val="24"/>
          <w:lang w:eastAsia="lt-LT"/>
        </w:rPr>
      </w:pPr>
      <w:r w:rsidRPr="008E097F">
        <w:rPr>
          <w:sz w:val="24"/>
          <w:szCs w:val="24"/>
        </w:rPr>
        <w:t xml:space="preserve"> </w:t>
      </w:r>
      <w:r w:rsidRPr="008E097F">
        <w:rPr>
          <w:sz w:val="24"/>
          <w:szCs w:val="24"/>
        </w:rPr>
        <w:tab/>
      </w:r>
      <w:r w:rsidRPr="008E097F">
        <w:rPr>
          <w:sz w:val="24"/>
          <w:szCs w:val="24"/>
        </w:rPr>
        <w:tab/>
      </w:r>
      <w:r w:rsidRPr="008E097F">
        <w:rPr>
          <w:sz w:val="24"/>
          <w:szCs w:val="24"/>
        </w:rPr>
        <w:tab/>
      </w:r>
      <w:r w:rsidRPr="008E097F">
        <w:rPr>
          <w:sz w:val="24"/>
          <w:szCs w:val="24"/>
        </w:rPr>
        <w:tab/>
      </w:r>
      <w:r w:rsidRPr="008E097F">
        <w:rPr>
          <w:sz w:val="24"/>
          <w:szCs w:val="24"/>
        </w:rPr>
        <w:tab/>
      </w:r>
      <w:r w:rsidRPr="008E097F">
        <w:rPr>
          <w:sz w:val="24"/>
          <w:szCs w:val="24"/>
        </w:rPr>
        <w:tab/>
      </w:r>
      <w:r w:rsidRPr="008E097F">
        <w:rPr>
          <w:sz w:val="24"/>
          <w:szCs w:val="24"/>
        </w:rPr>
        <w:tab/>
        <w:t xml:space="preserve"> </w:t>
      </w:r>
      <w:r w:rsidRPr="008E097F">
        <w:rPr>
          <w:sz w:val="24"/>
          <w:szCs w:val="24"/>
        </w:rPr>
        <w:tab/>
      </w:r>
      <w:r w:rsidRPr="008E097F">
        <w:rPr>
          <w:sz w:val="24"/>
          <w:szCs w:val="24"/>
        </w:rPr>
        <w:tab/>
      </w:r>
      <w:r w:rsidRPr="008E097F">
        <w:rPr>
          <w:sz w:val="24"/>
          <w:szCs w:val="24"/>
        </w:rPr>
        <w:tab/>
        <w:t xml:space="preserve">      Jolita Rasiukevičienė</w:t>
      </w:r>
    </w:p>
    <w:p w14:paraId="2A2A75B8" w14:textId="77777777" w:rsidR="00D16FE8" w:rsidRPr="008E097F" w:rsidRDefault="00D16FE8" w:rsidP="00D16FE8">
      <w:pPr>
        <w:spacing w:line="240" w:lineRule="auto"/>
        <w:jc w:val="both"/>
        <w:rPr>
          <w:sz w:val="24"/>
          <w:szCs w:val="24"/>
          <w:lang w:eastAsia="lt-LT"/>
        </w:rPr>
      </w:pPr>
    </w:p>
    <w:p w14:paraId="72516CBC" w14:textId="77777777" w:rsidR="00B631E6" w:rsidRPr="008E097F" w:rsidRDefault="00B631E6" w:rsidP="00B631E6">
      <w:pPr>
        <w:spacing w:line="240" w:lineRule="auto"/>
        <w:jc w:val="both"/>
        <w:rPr>
          <w:sz w:val="24"/>
          <w:szCs w:val="24"/>
        </w:rPr>
      </w:pPr>
    </w:p>
    <w:p w14:paraId="48E05CD3" w14:textId="7555B10D" w:rsidR="00B631E6" w:rsidRPr="008E097F" w:rsidRDefault="00B631E6" w:rsidP="00B631E6">
      <w:pPr>
        <w:spacing w:line="240" w:lineRule="auto"/>
        <w:ind w:left="6480"/>
        <w:jc w:val="both"/>
        <w:rPr>
          <w:sz w:val="24"/>
          <w:szCs w:val="24"/>
        </w:rPr>
      </w:pPr>
      <w:r w:rsidRPr="008E097F">
        <w:rPr>
          <w:sz w:val="24"/>
          <w:szCs w:val="24"/>
        </w:rPr>
        <w:t xml:space="preserve">        </w:t>
      </w:r>
      <w:r w:rsidR="00B831BD" w:rsidRPr="008E097F">
        <w:rPr>
          <w:sz w:val="24"/>
          <w:szCs w:val="24"/>
        </w:rPr>
        <w:t xml:space="preserve">          </w:t>
      </w:r>
      <w:r w:rsidR="00A568B0">
        <w:rPr>
          <w:sz w:val="24"/>
          <w:szCs w:val="24"/>
        </w:rPr>
        <w:t xml:space="preserve"> </w:t>
      </w:r>
      <w:r w:rsidR="00B831BD" w:rsidRPr="008E097F">
        <w:rPr>
          <w:sz w:val="24"/>
          <w:szCs w:val="24"/>
        </w:rPr>
        <w:t>Henrikas Sadauskas</w:t>
      </w:r>
    </w:p>
    <w:p w14:paraId="23343E3A" w14:textId="065F83B2" w:rsidR="00B831BD" w:rsidRPr="008E097F" w:rsidRDefault="00B831BD" w:rsidP="00B831BD">
      <w:pPr>
        <w:spacing w:line="240" w:lineRule="auto"/>
        <w:jc w:val="both"/>
        <w:rPr>
          <w:sz w:val="24"/>
          <w:szCs w:val="24"/>
        </w:rPr>
      </w:pPr>
    </w:p>
    <w:sectPr w:rsidR="00B831BD" w:rsidRPr="008E097F" w:rsidSect="00815F22">
      <w:headerReference w:type="default" r:id="rId9"/>
      <w:pgSz w:w="11906" w:h="16838"/>
      <w:pgMar w:top="127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4E44" w14:textId="77777777" w:rsidR="00255F60" w:rsidRDefault="00255F60" w:rsidP="00FC3A50">
      <w:pPr>
        <w:spacing w:line="240" w:lineRule="auto"/>
      </w:pPr>
      <w:r>
        <w:separator/>
      </w:r>
    </w:p>
  </w:endnote>
  <w:endnote w:type="continuationSeparator" w:id="0">
    <w:p w14:paraId="10BB897B" w14:textId="77777777" w:rsidR="00255F60" w:rsidRDefault="00255F60" w:rsidP="00FC3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LiberationSerif">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7074" w14:textId="77777777" w:rsidR="00255F60" w:rsidRDefault="00255F60" w:rsidP="00FC3A50">
      <w:pPr>
        <w:spacing w:line="240" w:lineRule="auto"/>
      </w:pPr>
      <w:r>
        <w:separator/>
      </w:r>
    </w:p>
  </w:footnote>
  <w:footnote w:type="continuationSeparator" w:id="0">
    <w:p w14:paraId="1B9878DA" w14:textId="77777777" w:rsidR="00255F60" w:rsidRDefault="00255F60" w:rsidP="00FC3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510804653"/>
      <w:docPartObj>
        <w:docPartGallery w:val="Page Numbers (Top of Page)"/>
        <w:docPartUnique/>
      </w:docPartObj>
    </w:sdtPr>
    <w:sdtContent>
      <w:p w14:paraId="41768C86" w14:textId="77777777" w:rsidR="00FC3A50" w:rsidRPr="00FC3A50" w:rsidRDefault="00FC3A50" w:rsidP="00BC5E8A">
        <w:pPr>
          <w:pStyle w:val="Antrats"/>
          <w:jc w:val="center"/>
          <w:rPr>
            <w:sz w:val="24"/>
            <w:szCs w:val="24"/>
          </w:rPr>
        </w:pPr>
        <w:r w:rsidRPr="00FC3A50">
          <w:rPr>
            <w:sz w:val="24"/>
            <w:szCs w:val="24"/>
          </w:rPr>
          <w:fldChar w:fldCharType="begin"/>
        </w:r>
        <w:r w:rsidRPr="00FC3A50">
          <w:rPr>
            <w:sz w:val="24"/>
            <w:szCs w:val="24"/>
          </w:rPr>
          <w:instrText>PAGE   \* MERGEFORMAT</w:instrText>
        </w:r>
        <w:r w:rsidRPr="00FC3A50">
          <w:rPr>
            <w:sz w:val="24"/>
            <w:szCs w:val="24"/>
          </w:rPr>
          <w:fldChar w:fldCharType="separate"/>
        </w:r>
        <w:r w:rsidR="005B1D85">
          <w:rPr>
            <w:noProof/>
            <w:sz w:val="24"/>
            <w:szCs w:val="24"/>
          </w:rPr>
          <w:t>8</w:t>
        </w:r>
        <w:r w:rsidRPr="00FC3A5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4"/>
      <w:numFmt w:val="decimal"/>
      <w:lvlText w:val="%1"/>
      <w:lvlJc w:val="left"/>
      <w:pPr>
        <w:ind w:left="1200" w:hanging="720"/>
      </w:pPr>
    </w:lvl>
    <w:lvl w:ilvl="1">
      <w:start w:val="1"/>
      <w:numFmt w:val="decimal"/>
      <w:lvlText w:val="%1.%2."/>
      <w:lvlJc w:val="left"/>
      <w:pPr>
        <w:ind w:left="1200" w:hanging="720"/>
      </w:pPr>
      <w:rPr>
        <w:rFonts w:ascii="Calibri" w:hAnsi="Calibri" w:cs="Calibri"/>
        <w:b w:val="0"/>
        <w:bCs w:val="0"/>
        <w:i w:val="0"/>
        <w:iCs w:val="0"/>
        <w:spacing w:val="-1"/>
        <w:w w:val="100"/>
        <w:sz w:val="22"/>
        <w:szCs w:val="22"/>
      </w:rPr>
    </w:lvl>
    <w:lvl w:ilvl="2">
      <w:numFmt w:val="bullet"/>
      <w:lvlText w:val="•"/>
      <w:lvlJc w:val="left"/>
      <w:pPr>
        <w:ind w:left="2740" w:hanging="720"/>
      </w:pPr>
    </w:lvl>
    <w:lvl w:ilvl="3">
      <w:numFmt w:val="bullet"/>
      <w:lvlText w:val="•"/>
      <w:lvlJc w:val="left"/>
      <w:pPr>
        <w:ind w:left="3510" w:hanging="720"/>
      </w:pPr>
    </w:lvl>
    <w:lvl w:ilvl="4">
      <w:numFmt w:val="bullet"/>
      <w:lvlText w:val="•"/>
      <w:lvlJc w:val="left"/>
      <w:pPr>
        <w:ind w:left="4280" w:hanging="720"/>
      </w:pPr>
    </w:lvl>
    <w:lvl w:ilvl="5">
      <w:numFmt w:val="bullet"/>
      <w:lvlText w:val="•"/>
      <w:lvlJc w:val="left"/>
      <w:pPr>
        <w:ind w:left="5050" w:hanging="720"/>
      </w:pPr>
    </w:lvl>
    <w:lvl w:ilvl="6">
      <w:numFmt w:val="bullet"/>
      <w:lvlText w:val="•"/>
      <w:lvlJc w:val="left"/>
      <w:pPr>
        <w:ind w:left="5820" w:hanging="720"/>
      </w:pPr>
    </w:lvl>
    <w:lvl w:ilvl="7">
      <w:numFmt w:val="bullet"/>
      <w:lvlText w:val="•"/>
      <w:lvlJc w:val="left"/>
      <w:pPr>
        <w:ind w:left="6590" w:hanging="720"/>
      </w:pPr>
    </w:lvl>
    <w:lvl w:ilvl="8">
      <w:numFmt w:val="bullet"/>
      <w:lvlText w:val="•"/>
      <w:lvlJc w:val="left"/>
      <w:pPr>
        <w:ind w:left="7360" w:hanging="720"/>
      </w:pPr>
    </w:lvl>
  </w:abstractNum>
  <w:abstractNum w:abstractNumId="1" w15:restartNumberingAfterBreak="0">
    <w:nsid w:val="17BF3A8A"/>
    <w:multiLevelType w:val="multilevel"/>
    <w:tmpl w:val="74E88998"/>
    <w:lvl w:ilvl="0">
      <w:start w:val="1"/>
      <w:numFmt w:val="decimal"/>
      <w:lvlText w:val="%1."/>
      <w:lvlJc w:val="left"/>
      <w:pPr>
        <w:ind w:left="135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6B484C"/>
    <w:multiLevelType w:val="hybridMultilevel"/>
    <w:tmpl w:val="BD7837C4"/>
    <w:lvl w:ilvl="0" w:tplc="7A44F820">
      <w:start w:val="1"/>
      <w:numFmt w:val="decimal"/>
      <w:lvlText w:val="%1."/>
      <w:lvlJc w:val="left"/>
      <w:pPr>
        <w:ind w:left="1070"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4414740A"/>
    <w:multiLevelType w:val="hybridMultilevel"/>
    <w:tmpl w:val="1EF02032"/>
    <w:lvl w:ilvl="0" w:tplc="93C8C5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905335C"/>
    <w:multiLevelType w:val="hybridMultilevel"/>
    <w:tmpl w:val="FD74E59A"/>
    <w:lvl w:ilvl="0" w:tplc="0876F1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7A13FFC"/>
    <w:multiLevelType w:val="multilevel"/>
    <w:tmpl w:val="E322524A"/>
    <w:lvl w:ilvl="0">
      <w:start w:val="1"/>
      <w:numFmt w:val="decimal"/>
      <w:pStyle w:val="Tekstas"/>
      <w:lvlText w:val="%1."/>
      <w:lvlJc w:val="left"/>
      <w:pPr>
        <w:ind w:left="786" w:hanging="360"/>
      </w:pPr>
      <w:rPr>
        <w:rFonts w:ascii="Arial" w:hAnsi="Arial" w:cs="Arial" w:hint="default"/>
        <w:b w:val="0"/>
        <w:i w:val="0"/>
        <w:color w:val="000000" w:themeColor="text1"/>
        <w:sz w:val="20"/>
        <w:szCs w:val="20"/>
      </w:rPr>
    </w:lvl>
    <w:lvl w:ilvl="1">
      <w:start w:val="1"/>
      <w:numFmt w:val="decimal"/>
      <w:lvlText w:val="%1.%2."/>
      <w:lvlJc w:val="left"/>
      <w:pPr>
        <w:ind w:left="1407" w:hanging="480"/>
      </w:pPr>
      <w:rPr>
        <w:rFonts w:hint="default"/>
        <w:b w:val="0"/>
      </w:rPr>
    </w:lvl>
    <w:lvl w:ilvl="2">
      <w:start w:val="1"/>
      <w:numFmt w:val="decimal"/>
      <w:lvlText w:val="%1.%2.%3."/>
      <w:lvlJc w:val="left"/>
      <w:pPr>
        <w:ind w:left="2214" w:hanging="720"/>
      </w:pPr>
      <w:rPr>
        <w:rFonts w:hint="default"/>
        <w:b w:val="0"/>
      </w:rPr>
    </w:lvl>
    <w:lvl w:ilvl="3">
      <w:start w:val="1"/>
      <w:numFmt w:val="decimal"/>
      <w:lvlText w:val="%1.%2.%3.%4."/>
      <w:lvlJc w:val="left"/>
      <w:pPr>
        <w:ind w:left="2781" w:hanging="720"/>
      </w:pPr>
      <w:rPr>
        <w:rFonts w:hint="default"/>
        <w:b/>
      </w:rPr>
    </w:lvl>
    <w:lvl w:ilvl="4">
      <w:start w:val="1"/>
      <w:numFmt w:val="decimal"/>
      <w:lvlText w:val="%1.%2.%3.%4.%5."/>
      <w:lvlJc w:val="left"/>
      <w:pPr>
        <w:ind w:left="3708" w:hanging="1080"/>
      </w:pPr>
      <w:rPr>
        <w:rFonts w:hint="default"/>
        <w:b/>
      </w:rPr>
    </w:lvl>
    <w:lvl w:ilvl="5">
      <w:start w:val="1"/>
      <w:numFmt w:val="decimal"/>
      <w:lvlText w:val="%1.%2.%3.%4.%5.%6."/>
      <w:lvlJc w:val="left"/>
      <w:pPr>
        <w:ind w:left="4275" w:hanging="1080"/>
      </w:pPr>
      <w:rPr>
        <w:rFonts w:hint="default"/>
        <w:b/>
      </w:rPr>
    </w:lvl>
    <w:lvl w:ilvl="6">
      <w:start w:val="1"/>
      <w:numFmt w:val="decimal"/>
      <w:lvlText w:val="%1.%2.%3.%4.%5.%6.%7."/>
      <w:lvlJc w:val="left"/>
      <w:pPr>
        <w:ind w:left="5202" w:hanging="1440"/>
      </w:pPr>
      <w:rPr>
        <w:rFonts w:hint="default"/>
        <w:b/>
      </w:rPr>
    </w:lvl>
    <w:lvl w:ilvl="7">
      <w:start w:val="1"/>
      <w:numFmt w:val="decimal"/>
      <w:lvlText w:val="%1.%2.%3.%4.%5.%6.%7.%8."/>
      <w:lvlJc w:val="left"/>
      <w:pPr>
        <w:ind w:left="5769" w:hanging="1440"/>
      </w:pPr>
      <w:rPr>
        <w:rFonts w:hint="default"/>
        <w:b/>
      </w:rPr>
    </w:lvl>
    <w:lvl w:ilvl="8">
      <w:start w:val="1"/>
      <w:numFmt w:val="decimal"/>
      <w:lvlText w:val="%1.%2.%3.%4.%5.%6.%7.%8.%9."/>
      <w:lvlJc w:val="left"/>
      <w:pPr>
        <w:ind w:left="6696" w:hanging="1800"/>
      </w:pPr>
      <w:rPr>
        <w:rFonts w:hint="default"/>
        <w:b/>
      </w:rPr>
    </w:lvl>
  </w:abstractNum>
  <w:abstractNum w:abstractNumId="6" w15:restartNumberingAfterBreak="0">
    <w:nsid w:val="7BB5122A"/>
    <w:multiLevelType w:val="hybridMultilevel"/>
    <w:tmpl w:val="16260688"/>
    <w:lvl w:ilvl="0" w:tplc="81AE86B2">
      <w:start w:val="1"/>
      <w:numFmt w:val="bullet"/>
      <w:lvlText w:val=""/>
      <w:lvlJc w:val="left"/>
      <w:pPr>
        <w:ind w:left="1180" w:hanging="360"/>
      </w:pPr>
      <w:rPr>
        <w:rFonts w:ascii="Symbol" w:hAnsi="Symbol" w:hint="default"/>
      </w:rPr>
    </w:lvl>
    <w:lvl w:ilvl="1" w:tplc="04270003" w:tentative="1">
      <w:start w:val="1"/>
      <w:numFmt w:val="bullet"/>
      <w:lvlText w:val="o"/>
      <w:lvlJc w:val="left"/>
      <w:pPr>
        <w:ind w:left="1900" w:hanging="360"/>
      </w:pPr>
      <w:rPr>
        <w:rFonts w:ascii="Courier New" w:hAnsi="Courier New" w:cs="Courier New" w:hint="default"/>
      </w:rPr>
    </w:lvl>
    <w:lvl w:ilvl="2" w:tplc="04270005" w:tentative="1">
      <w:start w:val="1"/>
      <w:numFmt w:val="bullet"/>
      <w:lvlText w:val=""/>
      <w:lvlJc w:val="left"/>
      <w:pPr>
        <w:ind w:left="2620" w:hanging="360"/>
      </w:pPr>
      <w:rPr>
        <w:rFonts w:ascii="Wingdings" w:hAnsi="Wingdings" w:hint="default"/>
      </w:rPr>
    </w:lvl>
    <w:lvl w:ilvl="3" w:tplc="04270001" w:tentative="1">
      <w:start w:val="1"/>
      <w:numFmt w:val="bullet"/>
      <w:lvlText w:val=""/>
      <w:lvlJc w:val="left"/>
      <w:pPr>
        <w:ind w:left="3340" w:hanging="360"/>
      </w:pPr>
      <w:rPr>
        <w:rFonts w:ascii="Symbol" w:hAnsi="Symbol" w:hint="default"/>
      </w:rPr>
    </w:lvl>
    <w:lvl w:ilvl="4" w:tplc="04270003" w:tentative="1">
      <w:start w:val="1"/>
      <w:numFmt w:val="bullet"/>
      <w:lvlText w:val="o"/>
      <w:lvlJc w:val="left"/>
      <w:pPr>
        <w:ind w:left="4060" w:hanging="360"/>
      </w:pPr>
      <w:rPr>
        <w:rFonts w:ascii="Courier New" w:hAnsi="Courier New" w:cs="Courier New" w:hint="default"/>
      </w:rPr>
    </w:lvl>
    <w:lvl w:ilvl="5" w:tplc="04270005" w:tentative="1">
      <w:start w:val="1"/>
      <w:numFmt w:val="bullet"/>
      <w:lvlText w:val=""/>
      <w:lvlJc w:val="left"/>
      <w:pPr>
        <w:ind w:left="4780" w:hanging="360"/>
      </w:pPr>
      <w:rPr>
        <w:rFonts w:ascii="Wingdings" w:hAnsi="Wingdings" w:hint="default"/>
      </w:rPr>
    </w:lvl>
    <w:lvl w:ilvl="6" w:tplc="04270001" w:tentative="1">
      <w:start w:val="1"/>
      <w:numFmt w:val="bullet"/>
      <w:lvlText w:val=""/>
      <w:lvlJc w:val="left"/>
      <w:pPr>
        <w:ind w:left="5500" w:hanging="360"/>
      </w:pPr>
      <w:rPr>
        <w:rFonts w:ascii="Symbol" w:hAnsi="Symbol" w:hint="default"/>
      </w:rPr>
    </w:lvl>
    <w:lvl w:ilvl="7" w:tplc="04270003" w:tentative="1">
      <w:start w:val="1"/>
      <w:numFmt w:val="bullet"/>
      <w:lvlText w:val="o"/>
      <w:lvlJc w:val="left"/>
      <w:pPr>
        <w:ind w:left="6220" w:hanging="360"/>
      </w:pPr>
      <w:rPr>
        <w:rFonts w:ascii="Courier New" w:hAnsi="Courier New" w:cs="Courier New" w:hint="default"/>
      </w:rPr>
    </w:lvl>
    <w:lvl w:ilvl="8" w:tplc="04270005" w:tentative="1">
      <w:start w:val="1"/>
      <w:numFmt w:val="bullet"/>
      <w:lvlText w:val=""/>
      <w:lvlJc w:val="left"/>
      <w:pPr>
        <w:ind w:left="6940" w:hanging="360"/>
      </w:pPr>
      <w:rPr>
        <w:rFonts w:ascii="Wingdings" w:hAnsi="Wingdings" w:hint="default"/>
      </w:rPr>
    </w:lvl>
  </w:abstractNum>
  <w:num w:numId="1" w16cid:durableId="333148447">
    <w:abstractNumId w:val="3"/>
  </w:num>
  <w:num w:numId="2" w16cid:durableId="200947427">
    <w:abstractNumId w:val="4"/>
  </w:num>
  <w:num w:numId="3" w16cid:durableId="561447025">
    <w:abstractNumId w:val="0"/>
  </w:num>
  <w:num w:numId="4" w16cid:durableId="141771229">
    <w:abstractNumId w:val="6"/>
  </w:num>
  <w:num w:numId="5" w16cid:durableId="682822447">
    <w:abstractNumId w:val="5"/>
  </w:num>
  <w:num w:numId="6" w16cid:durableId="2034845286">
    <w:abstractNumId w:val="1"/>
  </w:num>
  <w:num w:numId="7" w16cid:durableId="1634866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0B"/>
    <w:rsid w:val="00010F5D"/>
    <w:rsid w:val="000115AE"/>
    <w:rsid w:val="00011A46"/>
    <w:rsid w:val="00013691"/>
    <w:rsid w:val="00013A84"/>
    <w:rsid w:val="00017224"/>
    <w:rsid w:val="00022431"/>
    <w:rsid w:val="0002257C"/>
    <w:rsid w:val="00024D4E"/>
    <w:rsid w:val="00027BC4"/>
    <w:rsid w:val="00030062"/>
    <w:rsid w:val="000311D4"/>
    <w:rsid w:val="00031ED3"/>
    <w:rsid w:val="0003397E"/>
    <w:rsid w:val="00035250"/>
    <w:rsid w:val="000362A4"/>
    <w:rsid w:val="00043AB3"/>
    <w:rsid w:val="00045D1F"/>
    <w:rsid w:val="00057C09"/>
    <w:rsid w:val="00063EDD"/>
    <w:rsid w:val="00066979"/>
    <w:rsid w:val="000742A3"/>
    <w:rsid w:val="00081686"/>
    <w:rsid w:val="00083D09"/>
    <w:rsid w:val="00087F8D"/>
    <w:rsid w:val="000914AB"/>
    <w:rsid w:val="00091680"/>
    <w:rsid w:val="0009280B"/>
    <w:rsid w:val="000937DB"/>
    <w:rsid w:val="000953DA"/>
    <w:rsid w:val="000A00A5"/>
    <w:rsid w:val="000A170D"/>
    <w:rsid w:val="000A2084"/>
    <w:rsid w:val="000A345E"/>
    <w:rsid w:val="000A713D"/>
    <w:rsid w:val="000A7E71"/>
    <w:rsid w:val="000C236A"/>
    <w:rsid w:val="000C31C4"/>
    <w:rsid w:val="000C6804"/>
    <w:rsid w:val="000D215A"/>
    <w:rsid w:val="000D47A8"/>
    <w:rsid w:val="000D4D92"/>
    <w:rsid w:val="000D563B"/>
    <w:rsid w:val="000E61BA"/>
    <w:rsid w:val="000E6EAC"/>
    <w:rsid w:val="000F14B0"/>
    <w:rsid w:val="00100091"/>
    <w:rsid w:val="00101086"/>
    <w:rsid w:val="001034D6"/>
    <w:rsid w:val="00110972"/>
    <w:rsid w:val="00113413"/>
    <w:rsid w:val="001152A5"/>
    <w:rsid w:val="0012058A"/>
    <w:rsid w:val="0012324B"/>
    <w:rsid w:val="00124E86"/>
    <w:rsid w:val="0012601D"/>
    <w:rsid w:val="00126E02"/>
    <w:rsid w:val="0013022A"/>
    <w:rsid w:val="001334B2"/>
    <w:rsid w:val="00135AC7"/>
    <w:rsid w:val="0014436D"/>
    <w:rsid w:val="00145F06"/>
    <w:rsid w:val="00147BF7"/>
    <w:rsid w:val="00147FE4"/>
    <w:rsid w:val="001543AC"/>
    <w:rsid w:val="001618C5"/>
    <w:rsid w:val="00162D32"/>
    <w:rsid w:val="00162D9C"/>
    <w:rsid w:val="0016646D"/>
    <w:rsid w:val="00180486"/>
    <w:rsid w:val="00182DDE"/>
    <w:rsid w:val="00182F4F"/>
    <w:rsid w:val="0019216F"/>
    <w:rsid w:val="00197197"/>
    <w:rsid w:val="001A4D34"/>
    <w:rsid w:val="001A7760"/>
    <w:rsid w:val="001B60D9"/>
    <w:rsid w:val="001C7C9B"/>
    <w:rsid w:val="001D77EC"/>
    <w:rsid w:val="001E3894"/>
    <w:rsid w:val="001F3147"/>
    <w:rsid w:val="001F7860"/>
    <w:rsid w:val="00200AEE"/>
    <w:rsid w:val="002034F2"/>
    <w:rsid w:val="00210D6E"/>
    <w:rsid w:val="0021168F"/>
    <w:rsid w:val="0021264C"/>
    <w:rsid w:val="0021266C"/>
    <w:rsid w:val="0021429C"/>
    <w:rsid w:val="0021469E"/>
    <w:rsid w:val="00216CDA"/>
    <w:rsid w:val="0021766F"/>
    <w:rsid w:val="002223B2"/>
    <w:rsid w:val="00222CA5"/>
    <w:rsid w:val="00224786"/>
    <w:rsid w:val="002255F3"/>
    <w:rsid w:val="002264D7"/>
    <w:rsid w:val="0022675B"/>
    <w:rsid w:val="00227B59"/>
    <w:rsid w:val="002304AD"/>
    <w:rsid w:val="00241F3E"/>
    <w:rsid w:val="002466F0"/>
    <w:rsid w:val="00255F60"/>
    <w:rsid w:val="002602B8"/>
    <w:rsid w:val="0026124B"/>
    <w:rsid w:val="00261F62"/>
    <w:rsid w:val="002624F7"/>
    <w:rsid w:val="00265B1C"/>
    <w:rsid w:val="002662A9"/>
    <w:rsid w:val="00266543"/>
    <w:rsid w:val="00266581"/>
    <w:rsid w:val="00266730"/>
    <w:rsid w:val="002758EE"/>
    <w:rsid w:val="002768F4"/>
    <w:rsid w:val="00277D4F"/>
    <w:rsid w:val="0028188B"/>
    <w:rsid w:val="002823F4"/>
    <w:rsid w:val="0028561A"/>
    <w:rsid w:val="00285C48"/>
    <w:rsid w:val="002864D1"/>
    <w:rsid w:val="002916DA"/>
    <w:rsid w:val="002930A4"/>
    <w:rsid w:val="00293C84"/>
    <w:rsid w:val="00294048"/>
    <w:rsid w:val="00294A11"/>
    <w:rsid w:val="002953D7"/>
    <w:rsid w:val="002A010E"/>
    <w:rsid w:val="002A4826"/>
    <w:rsid w:val="002A7C1B"/>
    <w:rsid w:val="002B7AEF"/>
    <w:rsid w:val="002C0FD4"/>
    <w:rsid w:val="002C1BE7"/>
    <w:rsid w:val="002C3375"/>
    <w:rsid w:val="002C6F49"/>
    <w:rsid w:val="002D2DB7"/>
    <w:rsid w:val="002D4457"/>
    <w:rsid w:val="002E2ECC"/>
    <w:rsid w:val="002E7AC1"/>
    <w:rsid w:val="002F4B27"/>
    <w:rsid w:val="002F6BAB"/>
    <w:rsid w:val="00302A29"/>
    <w:rsid w:val="003052ED"/>
    <w:rsid w:val="00305664"/>
    <w:rsid w:val="0031035A"/>
    <w:rsid w:val="00310BF1"/>
    <w:rsid w:val="003164EF"/>
    <w:rsid w:val="00317FA1"/>
    <w:rsid w:val="00320C4E"/>
    <w:rsid w:val="00321D89"/>
    <w:rsid w:val="00331DED"/>
    <w:rsid w:val="00331F37"/>
    <w:rsid w:val="00342DD8"/>
    <w:rsid w:val="00343B84"/>
    <w:rsid w:val="00344BB8"/>
    <w:rsid w:val="0035052E"/>
    <w:rsid w:val="0035627F"/>
    <w:rsid w:val="00356465"/>
    <w:rsid w:val="00356BE0"/>
    <w:rsid w:val="003761CC"/>
    <w:rsid w:val="0038135B"/>
    <w:rsid w:val="003821CA"/>
    <w:rsid w:val="003843A1"/>
    <w:rsid w:val="00384A30"/>
    <w:rsid w:val="0038518A"/>
    <w:rsid w:val="00394C68"/>
    <w:rsid w:val="003A4014"/>
    <w:rsid w:val="003A5119"/>
    <w:rsid w:val="003A5B18"/>
    <w:rsid w:val="003A5C1E"/>
    <w:rsid w:val="003B4196"/>
    <w:rsid w:val="003C12F0"/>
    <w:rsid w:val="003D4A0D"/>
    <w:rsid w:val="003D7C9C"/>
    <w:rsid w:val="003E02EA"/>
    <w:rsid w:val="003E3635"/>
    <w:rsid w:val="003E6AB0"/>
    <w:rsid w:val="003F78F5"/>
    <w:rsid w:val="0040316C"/>
    <w:rsid w:val="00405961"/>
    <w:rsid w:val="00416E46"/>
    <w:rsid w:val="00423BE7"/>
    <w:rsid w:val="00427458"/>
    <w:rsid w:val="0044313E"/>
    <w:rsid w:val="00443945"/>
    <w:rsid w:val="00447C47"/>
    <w:rsid w:val="00450598"/>
    <w:rsid w:val="004561E3"/>
    <w:rsid w:val="00457632"/>
    <w:rsid w:val="00462249"/>
    <w:rsid w:val="004624ED"/>
    <w:rsid w:val="00470962"/>
    <w:rsid w:val="00482F58"/>
    <w:rsid w:val="00483756"/>
    <w:rsid w:val="00487542"/>
    <w:rsid w:val="00494091"/>
    <w:rsid w:val="0049415B"/>
    <w:rsid w:val="00494C4B"/>
    <w:rsid w:val="004979F0"/>
    <w:rsid w:val="004A0244"/>
    <w:rsid w:val="004A0395"/>
    <w:rsid w:val="004A4801"/>
    <w:rsid w:val="004A4B78"/>
    <w:rsid w:val="004A718E"/>
    <w:rsid w:val="004B2D6C"/>
    <w:rsid w:val="004C0553"/>
    <w:rsid w:val="004C1A4E"/>
    <w:rsid w:val="004C2E2D"/>
    <w:rsid w:val="004C6AC5"/>
    <w:rsid w:val="004C7D6D"/>
    <w:rsid w:val="004D421A"/>
    <w:rsid w:val="004D6E55"/>
    <w:rsid w:val="004D7103"/>
    <w:rsid w:val="004D7ED5"/>
    <w:rsid w:val="004E4A38"/>
    <w:rsid w:val="004F0A86"/>
    <w:rsid w:val="004F15AA"/>
    <w:rsid w:val="0050047D"/>
    <w:rsid w:val="00503924"/>
    <w:rsid w:val="005048A0"/>
    <w:rsid w:val="00506395"/>
    <w:rsid w:val="00515699"/>
    <w:rsid w:val="00523217"/>
    <w:rsid w:val="00523D83"/>
    <w:rsid w:val="00526C12"/>
    <w:rsid w:val="00526CD1"/>
    <w:rsid w:val="00536525"/>
    <w:rsid w:val="00540D63"/>
    <w:rsid w:val="005419C5"/>
    <w:rsid w:val="00541BB0"/>
    <w:rsid w:val="00545025"/>
    <w:rsid w:val="00545D23"/>
    <w:rsid w:val="0054675A"/>
    <w:rsid w:val="005479E9"/>
    <w:rsid w:val="0055436D"/>
    <w:rsid w:val="00556961"/>
    <w:rsid w:val="00565D03"/>
    <w:rsid w:val="00566159"/>
    <w:rsid w:val="005662FA"/>
    <w:rsid w:val="00570935"/>
    <w:rsid w:val="00571C7A"/>
    <w:rsid w:val="005729C4"/>
    <w:rsid w:val="0057414D"/>
    <w:rsid w:val="00576FCC"/>
    <w:rsid w:val="0058146A"/>
    <w:rsid w:val="005817D3"/>
    <w:rsid w:val="005834CC"/>
    <w:rsid w:val="00586272"/>
    <w:rsid w:val="0059551D"/>
    <w:rsid w:val="005A08BC"/>
    <w:rsid w:val="005A3674"/>
    <w:rsid w:val="005B1D85"/>
    <w:rsid w:val="005C0CA4"/>
    <w:rsid w:val="005C2EEB"/>
    <w:rsid w:val="005C3AEA"/>
    <w:rsid w:val="005D3D38"/>
    <w:rsid w:val="005E00ED"/>
    <w:rsid w:val="005E56A1"/>
    <w:rsid w:val="005E59E2"/>
    <w:rsid w:val="005E73CF"/>
    <w:rsid w:val="005F1320"/>
    <w:rsid w:val="005F5894"/>
    <w:rsid w:val="005F6546"/>
    <w:rsid w:val="006005E2"/>
    <w:rsid w:val="00600F19"/>
    <w:rsid w:val="006249DD"/>
    <w:rsid w:val="00630280"/>
    <w:rsid w:val="00633081"/>
    <w:rsid w:val="00634082"/>
    <w:rsid w:val="006342B2"/>
    <w:rsid w:val="00635B31"/>
    <w:rsid w:val="00636282"/>
    <w:rsid w:val="00636AFD"/>
    <w:rsid w:val="00636D8C"/>
    <w:rsid w:val="00637B86"/>
    <w:rsid w:val="00640565"/>
    <w:rsid w:val="006414DD"/>
    <w:rsid w:val="006420F4"/>
    <w:rsid w:val="00644110"/>
    <w:rsid w:val="00645A0F"/>
    <w:rsid w:val="00645F7C"/>
    <w:rsid w:val="00655554"/>
    <w:rsid w:val="00655E8F"/>
    <w:rsid w:val="00655F28"/>
    <w:rsid w:val="0065688E"/>
    <w:rsid w:val="00662F95"/>
    <w:rsid w:val="006631CD"/>
    <w:rsid w:val="00663A86"/>
    <w:rsid w:val="006647E2"/>
    <w:rsid w:val="00666686"/>
    <w:rsid w:val="00670783"/>
    <w:rsid w:val="006736F6"/>
    <w:rsid w:val="00675240"/>
    <w:rsid w:val="0067643D"/>
    <w:rsid w:val="0067687C"/>
    <w:rsid w:val="00676BE1"/>
    <w:rsid w:val="00686B8C"/>
    <w:rsid w:val="0069006B"/>
    <w:rsid w:val="006921C3"/>
    <w:rsid w:val="006978DB"/>
    <w:rsid w:val="006A1EE5"/>
    <w:rsid w:val="006A2681"/>
    <w:rsid w:val="006B656C"/>
    <w:rsid w:val="006B6B4E"/>
    <w:rsid w:val="006C1AF1"/>
    <w:rsid w:val="006D2FBE"/>
    <w:rsid w:val="006D6DE1"/>
    <w:rsid w:val="006D6E2C"/>
    <w:rsid w:val="006E150A"/>
    <w:rsid w:val="006E341F"/>
    <w:rsid w:val="006E3D6E"/>
    <w:rsid w:val="006E4FF3"/>
    <w:rsid w:val="006E7DA3"/>
    <w:rsid w:val="006F19B5"/>
    <w:rsid w:val="006F1EAC"/>
    <w:rsid w:val="006F4194"/>
    <w:rsid w:val="006F5F00"/>
    <w:rsid w:val="006F790C"/>
    <w:rsid w:val="006F7D78"/>
    <w:rsid w:val="00700A44"/>
    <w:rsid w:val="0070225F"/>
    <w:rsid w:val="007026C0"/>
    <w:rsid w:val="00707EC8"/>
    <w:rsid w:val="007148C2"/>
    <w:rsid w:val="00715694"/>
    <w:rsid w:val="00716B2E"/>
    <w:rsid w:val="00721241"/>
    <w:rsid w:val="00721F6B"/>
    <w:rsid w:val="00722D56"/>
    <w:rsid w:val="00722D62"/>
    <w:rsid w:val="00723321"/>
    <w:rsid w:val="007233EA"/>
    <w:rsid w:val="00724007"/>
    <w:rsid w:val="007250B5"/>
    <w:rsid w:val="00726EDF"/>
    <w:rsid w:val="00740DBC"/>
    <w:rsid w:val="007463E2"/>
    <w:rsid w:val="00756162"/>
    <w:rsid w:val="00756FBB"/>
    <w:rsid w:val="00757CA4"/>
    <w:rsid w:val="00760965"/>
    <w:rsid w:val="00780B90"/>
    <w:rsid w:val="00783CE9"/>
    <w:rsid w:val="0078577B"/>
    <w:rsid w:val="00786C17"/>
    <w:rsid w:val="007870FD"/>
    <w:rsid w:val="00793CC8"/>
    <w:rsid w:val="00795CD4"/>
    <w:rsid w:val="0079632A"/>
    <w:rsid w:val="007968F1"/>
    <w:rsid w:val="00797342"/>
    <w:rsid w:val="007A2263"/>
    <w:rsid w:val="007A7DB3"/>
    <w:rsid w:val="007B28F2"/>
    <w:rsid w:val="007B4604"/>
    <w:rsid w:val="007B7E57"/>
    <w:rsid w:val="007C4DC1"/>
    <w:rsid w:val="007E7617"/>
    <w:rsid w:val="007E7943"/>
    <w:rsid w:val="007F17F2"/>
    <w:rsid w:val="00806D5A"/>
    <w:rsid w:val="00807CB1"/>
    <w:rsid w:val="00810D54"/>
    <w:rsid w:val="00811639"/>
    <w:rsid w:val="00811741"/>
    <w:rsid w:val="00814DDD"/>
    <w:rsid w:val="00815F22"/>
    <w:rsid w:val="00816033"/>
    <w:rsid w:val="00817958"/>
    <w:rsid w:val="008207C0"/>
    <w:rsid w:val="00831720"/>
    <w:rsid w:val="0083484B"/>
    <w:rsid w:val="00834E21"/>
    <w:rsid w:val="0085429A"/>
    <w:rsid w:val="008547FB"/>
    <w:rsid w:val="0086006A"/>
    <w:rsid w:val="00860BED"/>
    <w:rsid w:val="00861F26"/>
    <w:rsid w:val="008641C7"/>
    <w:rsid w:val="00873934"/>
    <w:rsid w:val="00873E9F"/>
    <w:rsid w:val="00874A90"/>
    <w:rsid w:val="0087609F"/>
    <w:rsid w:val="00876125"/>
    <w:rsid w:val="00882077"/>
    <w:rsid w:val="00883EC4"/>
    <w:rsid w:val="00884384"/>
    <w:rsid w:val="00886E18"/>
    <w:rsid w:val="00894C8E"/>
    <w:rsid w:val="00894EB0"/>
    <w:rsid w:val="00897B08"/>
    <w:rsid w:val="008A0857"/>
    <w:rsid w:val="008B40B2"/>
    <w:rsid w:val="008B40ED"/>
    <w:rsid w:val="008C03DC"/>
    <w:rsid w:val="008C0E66"/>
    <w:rsid w:val="008C365D"/>
    <w:rsid w:val="008C5A0B"/>
    <w:rsid w:val="008D3D6A"/>
    <w:rsid w:val="008D6F11"/>
    <w:rsid w:val="008E067E"/>
    <w:rsid w:val="008E097F"/>
    <w:rsid w:val="008E1C3D"/>
    <w:rsid w:val="008E5361"/>
    <w:rsid w:val="008E55E8"/>
    <w:rsid w:val="008F095E"/>
    <w:rsid w:val="008F0B85"/>
    <w:rsid w:val="008F105F"/>
    <w:rsid w:val="008F14C6"/>
    <w:rsid w:val="008F203A"/>
    <w:rsid w:val="008F3376"/>
    <w:rsid w:val="008F4765"/>
    <w:rsid w:val="008F64AA"/>
    <w:rsid w:val="0090253E"/>
    <w:rsid w:val="009041AA"/>
    <w:rsid w:val="00904755"/>
    <w:rsid w:val="00907209"/>
    <w:rsid w:val="00907423"/>
    <w:rsid w:val="0090767C"/>
    <w:rsid w:val="00911129"/>
    <w:rsid w:val="009132BB"/>
    <w:rsid w:val="00914617"/>
    <w:rsid w:val="00915C84"/>
    <w:rsid w:val="0092161F"/>
    <w:rsid w:val="0092169C"/>
    <w:rsid w:val="00922BFF"/>
    <w:rsid w:val="00923758"/>
    <w:rsid w:val="0092619A"/>
    <w:rsid w:val="00930D3C"/>
    <w:rsid w:val="00935A8A"/>
    <w:rsid w:val="0093601D"/>
    <w:rsid w:val="00937836"/>
    <w:rsid w:val="00940D32"/>
    <w:rsid w:val="009429A3"/>
    <w:rsid w:val="00943039"/>
    <w:rsid w:val="009737A6"/>
    <w:rsid w:val="00977639"/>
    <w:rsid w:val="00977942"/>
    <w:rsid w:val="00985297"/>
    <w:rsid w:val="00990D46"/>
    <w:rsid w:val="009912FE"/>
    <w:rsid w:val="00991E14"/>
    <w:rsid w:val="009A41F1"/>
    <w:rsid w:val="009C3C1D"/>
    <w:rsid w:val="009C3FB2"/>
    <w:rsid w:val="009C64DC"/>
    <w:rsid w:val="009D1994"/>
    <w:rsid w:val="009D34A2"/>
    <w:rsid w:val="009D5D3C"/>
    <w:rsid w:val="009D6568"/>
    <w:rsid w:val="009E145B"/>
    <w:rsid w:val="009E24F3"/>
    <w:rsid w:val="009E364F"/>
    <w:rsid w:val="009E4567"/>
    <w:rsid w:val="009F2FA6"/>
    <w:rsid w:val="00A00E13"/>
    <w:rsid w:val="00A0736E"/>
    <w:rsid w:val="00A07DF2"/>
    <w:rsid w:val="00A11473"/>
    <w:rsid w:val="00A13434"/>
    <w:rsid w:val="00A22077"/>
    <w:rsid w:val="00A27702"/>
    <w:rsid w:val="00A31C60"/>
    <w:rsid w:val="00A34C2B"/>
    <w:rsid w:val="00A42682"/>
    <w:rsid w:val="00A43734"/>
    <w:rsid w:val="00A45E95"/>
    <w:rsid w:val="00A475E7"/>
    <w:rsid w:val="00A532F5"/>
    <w:rsid w:val="00A54AA3"/>
    <w:rsid w:val="00A54B86"/>
    <w:rsid w:val="00A568B0"/>
    <w:rsid w:val="00A5761B"/>
    <w:rsid w:val="00A6084B"/>
    <w:rsid w:val="00A6135E"/>
    <w:rsid w:val="00A7162A"/>
    <w:rsid w:val="00A74A04"/>
    <w:rsid w:val="00A8006C"/>
    <w:rsid w:val="00A80D59"/>
    <w:rsid w:val="00A82891"/>
    <w:rsid w:val="00A82E1A"/>
    <w:rsid w:val="00A87039"/>
    <w:rsid w:val="00A92FDE"/>
    <w:rsid w:val="00A934AC"/>
    <w:rsid w:val="00A96375"/>
    <w:rsid w:val="00AB6141"/>
    <w:rsid w:val="00AC2093"/>
    <w:rsid w:val="00AC5180"/>
    <w:rsid w:val="00AC710B"/>
    <w:rsid w:val="00AD1FF7"/>
    <w:rsid w:val="00AD2AF5"/>
    <w:rsid w:val="00AD2B31"/>
    <w:rsid w:val="00AD65A3"/>
    <w:rsid w:val="00AE3D7F"/>
    <w:rsid w:val="00AF342E"/>
    <w:rsid w:val="00AF37AA"/>
    <w:rsid w:val="00AF52EF"/>
    <w:rsid w:val="00AF5884"/>
    <w:rsid w:val="00B005F2"/>
    <w:rsid w:val="00B041E7"/>
    <w:rsid w:val="00B12F9A"/>
    <w:rsid w:val="00B14503"/>
    <w:rsid w:val="00B20863"/>
    <w:rsid w:val="00B31262"/>
    <w:rsid w:val="00B3230C"/>
    <w:rsid w:val="00B336DE"/>
    <w:rsid w:val="00B3696C"/>
    <w:rsid w:val="00B37C05"/>
    <w:rsid w:val="00B47C7B"/>
    <w:rsid w:val="00B50E59"/>
    <w:rsid w:val="00B5144C"/>
    <w:rsid w:val="00B51B16"/>
    <w:rsid w:val="00B538FE"/>
    <w:rsid w:val="00B561B1"/>
    <w:rsid w:val="00B631E6"/>
    <w:rsid w:val="00B659E0"/>
    <w:rsid w:val="00B66472"/>
    <w:rsid w:val="00B665DE"/>
    <w:rsid w:val="00B713A1"/>
    <w:rsid w:val="00B76787"/>
    <w:rsid w:val="00B831BD"/>
    <w:rsid w:val="00B85190"/>
    <w:rsid w:val="00B91B88"/>
    <w:rsid w:val="00B9456E"/>
    <w:rsid w:val="00B95A32"/>
    <w:rsid w:val="00B9702B"/>
    <w:rsid w:val="00BA3858"/>
    <w:rsid w:val="00BB1728"/>
    <w:rsid w:val="00BB3B98"/>
    <w:rsid w:val="00BB7E8D"/>
    <w:rsid w:val="00BC0E4F"/>
    <w:rsid w:val="00BC245E"/>
    <w:rsid w:val="00BC3B75"/>
    <w:rsid w:val="00BC5399"/>
    <w:rsid w:val="00BC5E8A"/>
    <w:rsid w:val="00BD009A"/>
    <w:rsid w:val="00BD4E2E"/>
    <w:rsid w:val="00BD67D8"/>
    <w:rsid w:val="00BE6719"/>
    <w:rsid w:val="00BE7739"/>
    <w:rsid w:val="00BF3314"/>
    <w:rsid w:val="00BF5221"/>
    <w:rsid w:val="00BF534E"/>
    <w:rsid w:val="00C0150E"/>
    <w:rsid w:val="00C0503E"/>
    <w:rsid w:val="00C1107C"/>
    <w:rsid w:val="00C17F51"/>
    <w:rsid w:val="00C21D81"/>
    <w:rsid w:val="00C21EAE"/>
    <w:rsid w:val="00C22AC1"/>
    <w:rsid w:val="00C23C75"/>
    <w:rsid w:val="00C3199D"/>
    <w:rsid w:val="00C46B24"/>
    <w:rsid w:val="00C546B5"/>
    <w:rsid w:val="00C61764"/>
    <w:rsid w:val="00C6208D"/>
    <w:rsid w:val="00C66FEC"/>
    <w:rsid w:val="00C7302E"/>
    <w:rsid w:val="00C74EE5"/>
    <w:rsid w:val="00C77AFF"/>
    <w:rsid w:val="00C8070C"/>
    <w:rsid w:val="00C85CC9"/>
    <w:rsid w:val="00C86221"/>
    <w:rsid w:val="00C94D68"/>
    <w:rsid w:val="00CA3EFA"/>
    <w:rsid w:val="00CB072D"/>
    <w:rsid w:val="00CB35E4"/>
    <w:rsid w:val="00CB3AA2"/>
    <w:rsid w:val="00CB7536"/>
    <w:rsid w:val="00CC0802"/>
    <w:rsid w:val="00CC4D68"/>
    <w:rsid w:val="00CC53D9"/>
    <w:rsid w:val="00CC620E"/>
    <w:rsid w:val="00CD0F70"/>
    <w:rsid w:val="00CD2376"/>
    <w:rsid w:val="00CD5D40"/>
    <w:rsid w:val="00CE027A"/>
    <w:rsid w:val="00CE536B"/>
    <w:rsid w:val="00CF412F"/>
    <w:rsid w:val="00CF5564"/>
    <w:rsid w:val="00CF747C"/>
    <w:rsid w:val="00D015B4"/>
    <w:rsid w:val="00D023AA"/>
    <w:rsid w:val="00D07082"/>
    <w:rsid w:val="00D07B3E"/>
    <w:rsid w:val="00D1101A"/>
    <w:rsid w:val="00D12C90"/>
    <w:rsid w:val="00D138FC"/>
    <w:rsid w:val="00D16FE8"/>
    <w:rsid w:val="00D20E56"/>
    <w:rsid w:val="00D22637"/>
    <w:rsid w:val="00D247DB"/>
    <w:rsid w:val="00D2525E"/>
    <w:rsid w:val="00D25A85"/>
    <w:rsid w:val="00D266C0"/>
    <w:rsid w:val="00D303B9"/>
    <w:rsid w:val="00D305A1"/>
    <w:rsid w:val="00D31155"/>
    <w:rsid w:val="00D3226F"/>
    <w:rsid w:val="00D35385"/>
    <w:rsid w:val="00D36B43"/>
    <w:rsid w:val="00D36F17"/>
    <w:rsid w:val="00D403C9"/>
    <w:rsid w:val="00D406E8"/>
    <w:rsid w:val="00D476C6"/>
    <w:rsid w:val="00D70BFF"/>
    <w:rsid w:val="00D75D88"/>
    <w:rsid w:val="00D77EC1"/>
    <w:rsid w:val="00D92B98"/>
    <w:rsid w:val="00D93916"/>
    <w:rsid w:val="00DA385A"/>
    <w:rsid w:val="00DA7589"/>
    <w:rsid w:val="00DB17EE"/>
    <w:rsid w:val="00DB1981"/>
    <w:rsid w:val="00DB726F"/>
    <w:rsid w:val="00DB7A72"/>
    <w:rsid w:val="00DC7D77"/>
    <w:rsid w:val="00DE248C"/>
    <w:rsid w:val="00DF06F1"/>
    <w:rsid w:val="00DF3DB3"/>
    <w:rsid w:val="00DF4B6D"/>
    <w:rsid w:val="00DF7797"/>
    <w:rsid w:val="00E026FC"/>
    <w:rsid w:val="00E02AB7"/>
    <w:rsid w:val="00E05D38"/>
    <w:rsid w:val="00E10F98"/>
    <w:rsid w:val="00E1170D"/>
    <w:rsid w:val="00E1505B"/>
    <w:rsid w:val="00E15D7E"/>
    <w:rsid w:val="00E335CD"/>
    <w:rsid w:val="00E35904"/>
    <w:rsid w:val="00E41E34"/>
    <w:rsid w:val="00E41E80"/>
    <w:rsid w:val="00E4404C"/>
    <w:rsid w:val="00E44805"/>
    <w:rsid w:val="00E45C3A"/>
    <w:rsid w:val="00E51314"/>
    <w:rsid w:val="00E60589"/>
    <w:rsid w:val="00E675D7"/>
    <w:rsid w:val="00E701E7"/>
    <w:rsid w:val="00E706EF"/>
    <w:rsid w:val="00E734B4"/>
    <w:rsid w:val="00E82C25"/>
    <w:rsid w:val="00E83D09"/>
    <w:rsid w:val="00E84C30"/>
    <w:rsid w:val="00E86981"/>
    <w:rsid w:val="00E87A0F"/>
    <w:rsid w:val="00E951AC"/>
    <w:rsid w:val="00EA0809"/>
    <w:rsid w:val="00EA0C80"/>
    <w:rsid w:val="00EA2B5B"/>
    <w:rsid w:val="00EA4DE2"/>
    <w:rsid w:val="00EA65B4"/>
    <w:rsid w:val="00EA6B9C"/>
    <w:rsid w:val="00EB426A"/>
    <w:rsid w:val="00EB4C7F"/>
    <w:rsid w:val="00EC0EAB"/>
    <w:rsid w:val="00EC1817"/>
    <w:rsid w:val="00EC6EA6"/>
    <w:rsid w:val="00ED2BD2"/>
    <w:rsid w:val="00ED4791"/>
    <w:rsid w:val="00ED582A"/>
    <w:rsid w:val="00ED6F0D"/>
    <w:rsid w:val="00EE018B"/>
    <w:rsid w:val="00EE0729"/>
    <w:rsid w:val="00EE0A42"/>
    <w:rsid w:val="00EE13F7"/>
    <w:rsid w:val="00EE4019"/>
    <w:rsid w:val="00EF1561"/>
    <w:rsid w:val="00EF3A6A"/>
    <w:rsid w:val="00EF4C5B"/>
    <w:rsid w:val="00F00F12"/>
    <w:rsid w:val="00F04988"/>
    <w:rsid w:val="00F05B51"/>
    <w:rsid w:val="00F1364D"/>
    <w:rsid w:val="00F1479D"/>
    <w:rsid w:val="00F156F8"/>
    <w:rsid w:val="00F21F6D"/>
    <w:rsid w:val="00F223F8"/>
    <w:rsid w:val="00F2596D"/>
    <w:rsid w:val="00F305D1"/>
    <w:rsid w:val="00F30D6F"/>
    <w:rsid w:val="00F32681"/>
    <w:rsid w:val="00F32875"/>
    <w:rsid w:val="00F3436A"/>
    <w:rsid w:val="00F35CBB"/>
    <w:rsid w:val="00F3611E"/>
    <w:rsid w:val="00F37084"/>
    <w:rsid w:val="00F51461"/>
    <w:rsid w:val="00F51AD9"/>
    <w:rsid w:val="00F553A6"/>
    <w:rsid w:val="00F55826"/>
    <w:rsid w:val="00F55937"/>
    <w:rsid w:val="00F55A49"/>
    <w:rsid w:val="00F637A6"/>
    <w:rsid w:val="00F806B0"/>
    <w:rsid w:val="00F806ED"/>
    <w:rsid w:val="00F82D2D"/>
    <w:rsid w:val="00F83B91"/>
    <w:rsid w:val="00F87EA9"/>
    <w:rsid w:val="00F92168"/>
    <w:rsid w:val="00F92BAD"/>
    <w:rsid w:val="00F93CCF"/>
    <w:rsid w:val="00F95094"/>
    <w:rsid w:val="00FB2A90"/>
    <w:rsid w:val="00FB47DC"/>
    <w:rsid w:val="00FC3A50"/>
    <w:rsid w:val="00FC3D71"/>
    <w:rsid w:val="00FC5BB3"/>
    <w:rsid w:val="00FC689B"/>
    <w:rsid w:val="00FD232A"/>
    <w:rsid w:val="00FD471A"/>
    <w:rsid w:val="00FD514E"/>
    <w:rsid w:val="00FE518E"/>
    <w:rsid w:val="00FE5313"/>
    <w:rsid w:val="00FE6C6A"/>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A85"/>
  <w15:chartTrackingRefBased/>
  <w15:docId w15:val="{F00D48B6-1575-437F-8F4A-0768172C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710B"/>
    <w:pPr>
      <w:suppressAutoHyphens/>
      <w:spacing w:after="0" w:line="100" w:lineRule="atLeast"/>
    </w:pPr>
    <w:rPr>
      <w:rFonts w:ascii="Times New Roman" w:eastAsia="Times New Roman" w:hAnsi="Times New Roman" w:cs="Times New Roman"/>
      <w:kern w:val="2"/>
      <w:sz w:val="20"/>
      <w:szCs w:val="20"/>
      <w:lang w:val="lt-LT"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7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C3A50"/>
    <w:pPr>
      <w:tabs>
        <w:tab w:val="center" w:pos="4986"/>
        <w:tab w:val="right" w:pos="9972"/>
      </w:tabs>
      <w:spacing w:line="240" w:lineRule="auto"/>
    </w:pPr>
    <w:rPr>
      <w:rFonts w:cs="Mangal"/>
      <w:szCs w:val="18"/>
    </w:rPr>
  </w:style>
  <w:style w:type="character" w:customStyle="1" w:styleId="AntratsDiagrama">
    <w:name w:val="Antraštės Diagrama"/>
    <w:basedOn w:val="Numatytasispastraiposriftas"/>
    <w:link w:val="Antrats"/>
    <w:uiPriority w:val="99"/>
    <w:rsid w:val="00FC3A50"/>
    <w:rPr>
      <w:rFonts w:ascii="Times New Roman" w:eastAsia="Times New Roman" w:hAnsi="Times New Roman" w:cs="Mangal"/>
      <w:kern w:val="2"/>
      <w:sz w:val="20"/>
      <w:szCs w:val="18"/>
      <w:lang w:val="lt-LT" w:eastAsia="hi-IN" w:bidi="hi-IN"/>
    </w:rPr>
  </w:style>
  <w:style w:type="paragraph" w:styleId="Porat">
    <w:name w:val="footer"/>
    <w:basedOn w:val="prastasis"/>
    <w:link w:val="PoratDiagrama"/>
    <w:uiPriority w:val="99"/>
    <w:unhideWhenUsed/>
    <w:rsid w:val="00FC3A50"/>
    <w:pPr>
      <w:tabs>
        <w:tab w:val="center" w:pos="4986"/>
        <w:tab w:val="right" w:pos="9972"/>
      </w:tabs>
      <w:spacing w:line="240" w:lineRule="auto"/>
    </w:pPr>
    <w:rPr>
      <w:rFonts w:cs="Mangal"/>
      <w:szCs w:val="18"/>
    </w:rPr>
  </w:style>
  <w:style w:type="character" w:customStyle="1" w:styleId="PoratDiagrama">
    <w:name w:val="Poraštė Diagrama"/>
    <w:basedOn w:val="Numatytasispastraiposriftas"/>
    <w:link w:val="Porat"/>
    <w:uiPriority w:val="99"/>
    <w:rsid w:val="00FC3A50"/>
    <w:rPr>
      <w:rFonts w:ascii="Times New Roman" w:eastAsia="Times New Roman" w:hAnsi="Times New Roman" w:cs="Mangal"/>
      <w:kern w:val="2"/>
      <w:sz w:val="20"/>
      <w:szCs w:val="18"/>
      <w:lang w:val="lt-LT" w:eastAsia="hi-IN" w:bidi="hi-IN"/>
    </w:rPr>
  </w:style>
  <w:style w:type="character" w:styleId="Hipersaitas">
    <w:name w:val="Hyperlink"/>
    <w:basedOn w:val="Numatytasispastraiposriftas"/>
    <w:uiPriority w:val="99"/>
    <w:unhideWhenUsed/>
    <w:rsid w:val="00811741"/>
    <w:rPr>
      <w:strike w:val="0"/>
      <w:dstrike w:val="0"/>
      <w:color w:val="6E717F"/>
      <w:u w:val="none"/>
      <w:effect w:val="none"/>
      <w:shd w:val="clear" w:color="auto" w:fill="auto"/>
    </w:rPr>
  </w:style>
  <w:style w:type="paragraph" w:styleId="Sraopastraipa">
    <w:name w:val="List Paragraph"/>
    <w:basedOn w:val="prastasis"/>
    <w:uiPriority w:val="99"/>
    <w:qFormat/>
    <w:rsid w:val="00811741"/>
    <w:pPr>
      <w:ind w:left="720"/>
      <w:contextualSpacing/>
    </w:pPr>
    <w:rPr>
      <w:rFonts w:cs="Mangal"/>
      <w:szCs w:val="18"/>
    </w:rPr>
  </w:style>
  <w:style w:type="paragraph" w:customStyle="1" w:styleId="Default">
    <w:name w:val="Default"/>
    <w:rsid w:val="00317FA1"/>
    <w:pPr>
      <w:autoSpaceDE w:val="0"/>
      <w:autoSpaceDN w:val="0"/>
      <w:adjustRightInd w:val="0"/>
      <w:spacing w:after="0" w:line="240" w:lineRule="auto"/>
    </w:pPr>
    <w:rPr>
      <w:rFonts w:ascii="Times New Roman" w:hAnsi="Times New Roman" w:cs="Times New Roman"/>
      <w:color w:val="000000"/>
      <w:sz w:val="24"/>
      <w:szCs w:val="24"/>
      <w:lang w:val="lt-LT"/>
    </w:rPr>
  </w:style>
  <w:style w:type="paragraph" w:customStyle="1" w:styleId="Standard">
    <w:name w:val="Standard"/>
    <w:rsid w:val="00991E14"/>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Pagrindinistekstas">
    <w:name w:val="Body Text"/>
    <w:basedOn w:val="prastasis"/>
    <w:link w:val="PagrindinistekstasDiagrama"/>
    <w:uiPriority w:val="99"/>
    <w:semiHidden/>
    <w:unhideWhenUsed/>
    <w:rsid w:val="002C1BE7"/>
    <w:pPr>
      <w:spacing w:after="120"/>
    </w:pPr>
    <w:rPr>
      <w:rFonts w:cs="Mangal"/>
      <w:szCs w:val="18"/>
    </w:rPr>
  </w:style>
  <w:style w:type="character" w:customStyle="1" w:styleId="PagrindinistekstasDiagrama">
    <w:name w:val="Pagrindinis tekstas Diagrama"/>
    <w:basedOn w:val="Numatytasispastraiposriftas"/>
    <w:link w:val="Pagrindinistekstas"/>
    <w:uiPriority w:val="99"/>
    <w:semiHidden/>
    <w:rsid w:val="002C1BE7"/>
    <w:rPr>
      <w:rFonts w:ascii="Times New Roman" w:eastAsia="Times New Roman" w:hAnsi="Times New Roman" w:cs="Mangal"/>
      <w:kern w:val="2"/>
      <w:sz w:val="20"/>
      <w:szCs w:val="18"/>
      <w:lang w:val="lt-LT" w:eastAsia="hi-IN" w:bidi="hi-IN"/>
    </w:rPr>
  </w:style>
  <w:style w:type="paragraph" w:styleId="Puslapioinaostekstas">
    <w:name w:val="footnote text"/>
    <w:basedOn w:val="prastasis"/>
    <w:link w:val="PuslapioinaostekstasDiagrama"/>
    <w:uiPriority w:val="99"/>
    <w:semiHidden/>
    <w:unhideWhenUsed/>
    <w:rsid w:val="008547FB"/>
    <w:pPr>
      <w:suppressAutoHyphens w:val="0"/>
      <w:spacing w:line="240" w:lineRule="auto"/>
    </w:pPr>
    <w:rPr>
      <w:rFonts w:asciiTheme="minorHAnsi" w:eastAsiaTheme="minorHAnsi" w:hAnsiTheme="minorHAnsi" w:cstheme="minorBidi"/>
      <w:kern w:val="0"/>
      <w:lang w:eastAsia="en-US" w:bidi="ar-SA"/>
    </w:rPr>
  </w:style>
  <w:style w:type="character" w:customStyle="1" w:styleId="PuslapioinaostekstasDiagrama">
    <w:name w:val="Puslapio išnašos tekstas Diagrama"/>
    <w:basedOn w:val="Numatytasispastraiposriftas"/>
    <w:link w:val="Puslapioinaostekstas"/>
    <w:uiPriority w:val="99"/>
    <w:semiHidden/>
    <w:rsid w:val="008547FB"/>
    <w:rPr>
      <w:sz w:val="20"/>
      <w:szCs w:val="20"/>
      <w:lang w:val="lt-LT"/>
    </w:rPr>
  </w:style>
  <w:style w:type="character" w:styleId="Puslapioinaosnuoroda">
    <w:name w:val="footnote reference"/>
    <w:basedOn w:val="Numatytasispastraiposriftas"/>
    <w:uiPriority w:val="99"/>
    <w:semiHidden/>
    <w:unhideWhenUsed/>
    <w:rsid w:val="008547FB"/>
    <w:rPr>
      <w:vertAlign w:val="superscript"/>
    </w:rPr>
  </w:style>
  <w:style w:type="paragraph" w:customStyle="1" w:styleId="tajtip">
    <w:name w:val="tajtip"/>
    <w:basedOn w:val="prastasis"/>
    <w:rsid w:val="00A31C60"/>
    <w:pPr>
      <w:suppressAutoHyphens w:val="0"/>
      <w:spacing w:before="100" w:beforeAutospacing="1" w:after="100" w:afterAutospacing="1" w:line="240" w:lineRule="auto"/>
    </w:pPr>
    <w:rPr>
      <w:kern w:val="0"/>
      <w:sz w:val="24"/>
      <w:szCs w:val="24"/>
      <w:lang w:eastAsia="lt-LT" w:bidi="ar-SA"/>
    </w:rPr>
  </w:style>
  <w:style w:type="character" w:customStyle="1" w:styleId="Bodytext2">
    <w:name w:val="Body text (2)_"/>
    <w:basedOn w:val="Numatytasispastraiposriftas"/>
    <w:link w:val="Bodytext20"/>
    <w:rsid w:val="003A5C1E"/>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3A5C1E"/>
    <w:pPr>
      <w:widowControl w:val="0"/>
      <w:shd w:val="clear" w:color="auto" w:fill="FFFFFF"/>
      <w:suppressAutoHyphens w:val="0"/>
      <w:spacing w:after="840" w:line="0" w:lineRule="atLeast"/>
      <w:jc w:val="center"/>
    </w:pPr>
    <w:rPr>
      <w:kern w:val="0"/>
      <w:sz w:val="22"/>
      <w:szCs w:val="22"/>
      <w:lang w:val="en-US" w:eastAsia="en-US" w:bidi="ar-SA"/>
    </w:rPr>
  </w:style>
  <w:style w:type="paragraph" w:customStyle="1" w:styleId="tin">
    <w:name w:val="tin"/>
    <w:basedOn w:val="prastasis"/>
    <w:rsid w:val="00586272"/>
    <w:pPr>
      <w:suppressAutoHyphens w:val="0"/>
      <w:spacing w:before="100" w:beforeAutospacing="1" w:after="100" w:afterAutospacing="1" w:line="240" w:lineRule="auto"/>
    </w:pPr>
    <w:rPr>
      <w:kern w:val="0"/>
      <w:sz w:val="24"/>
      <w:szCs w:val="24"/>
      <w:lang w:eastAsia="lt-LT" w:bidi="ar-SA"/>
    </w:rPr>
  </w:style>
  <w:style w:type="paragraph" w:styleId="prastasiniatinklio">
    <w:name w:val="Normal (Web)"/>
    <w:basedOn w:val="prastasis"/>
    <w:uiPriority w:val="99"/>
    <w:semiHidden/>
    <w:unhideWhenUsed/>
    <w:rsid w:val="006E341F"/>
    <w:pPr>
      <w:suppressAutoHyphens w:val="0"/>
      <w:spacing w:before="100" w:beforeAutospacing="1" w:after="100" w:afterAutospacing="1" w:line="240" w:lineRule="auto"/>
    </w:pPr>
    <w:rPr>
      <w:kern w:val="0"/>
      <w:sz w:val="24"/>
      <w:szCs w:val="24"/>
      <w:lang w:val="en-US" w:eastAsia="en-US" w:bidi="ar-SA"/>
    </w:rPr>
  </w:style>
  <w:style w:type="paragraph" w:customStyle="1" w:styleId="n">
    <w:name w:val="n"/>
    <w:basedOn w:val="prastasis"/>
    <w:rsid w:val="006E341F"/>
    <w:pPr>
      <w:suppressAutoHyphens w:val="0"/>
      <w:spacing w:before="100" w:beforeAutospacing="1" w:after="100" w:afterAutospacing="1" w:line="240" w:lineRule="auto"/>
    </w:pPr>
    <w:rPr>
      <w:kern w:val="0"/>
      <w:sz w:val="24"/>
      <w:szCs w:val="24"/>
      <w:lang w:val="en-US" w:eastAsia="en-US" w:bidi="ar-SA"/>
    </w:rPr>
  </w:style>
  <w:style w:type="paragraph" w:styleId="Betarp">
    <w:name w:val="No Spacing"/>
    <w:uiPriority w:val="1"/>
    <w:qFormat/>
    <w:rsid w:val="00470962"/>
    <w:pPr>
      <w:spacing w:after="0" w:line="240" w:lineRule="auto"/>
    </w:pPr>
  </w:style>
  <w:style w:type="character" w:customStyle="1" w:styleId="fontstyle01">
    <w:name w:val="fontstyle01"/>
    <w:basedOn w:val="Numatytasispastraiposriftas"/>
    <w:rsid w:val="00470962"/>
    <w:rPr>
      <w:rFonts w:ascii="LiberationSerif" w:hAnsi="LiberationSerif" w:hint="default"/>
      <w:b w:val="0"/>
      <w:bCs w:val="0"/>
      <w:i w:val="0"/>
      <w:iCs w:val="0"/>
      <w:color w:val="000000"/>
      <w:sz w:val="24"/>
      <w:szCs w:val="24"/>
    </w:rPr>
  </w:style>
  <w:style w:type="paragraph" w:customStyle="1" w:styleId="Tekstas">
    <w:name w:val="Tekstas"/>
    <w:basedOn w:val="prastasis"/>
    <w:link w:val="TekstasChar"/>
    <w:qFormat/>
    <w:rsid w:val="00816033"/>
    <w:pPr>
      <w:numPr>
        <w:numId w:val="5"/>
      </w:numPr>
      <w:suppressAutoHyphens w:val="0"/>
      <w:spacing w:after="120" w:line="240" w:lineRule="auto"/>
      <w:ind w:right="-612"/>
      <w:jc w:val="both"/>
    </w:pPr>
    <w:rPr>
      <w:rFonts w:asciiTheme="minorHAnsi" w:eastAsia="Calibri" w:hAnsiTheme="minorHAnsi" w:cstheme="minorHAnsi"/>
      <w:kern w:val="0"/>
      <w:sz w:val="23"/>
      <w:szCs w:val="23"/>
      <w:lang w:eastAsia="en-US" w:bidi="ar-SA"/>
    </w:rPr>
  </w:style>
  <w:style w:type="character" w:customStyle="1" w:styleId="TekstasChar">
    <w:name w:val="Tekstas Char"/>
    <w:link w:val="Tekstas"/>
    <w:rsid w:val="00816033"/>
    <w:rPr>
      <w:rFonts w:eastAsia="Calibri" w:cstheme="minorHAnsi"/>
      <w:sz w:val="23"/>
      <w:szCs w:val="23"/>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9074">
      <w:bodyDiv w:val="1"/>
      <w:marLeft w:val="0"/>
      <w:marRight w:val="0"/>
      <w:marTop w:val="0"/>
      <w:marBottom w:val="0"/>
      <w:divBdr>
        <w:top w:val="none" w:sz="0" w:space="0" w:color="auto"/>
        <w:left w:val="none" w:sz="0" w:space="0" w:color="auto"/>
        <w:bottom w:val="none" w:sz="0" w:space="0" w:color="auto"/>
        <w:right w:val="none" w:sz="0" w:space="0" w:color="auto"/>
      </w:divBdr>
    </w:div>
    <w:div w:id="781917627">
      <w:bodyDiv w:val="1"/>
      <w:marLeft w:val="0"/>
      <w:marRight w:val="0"/>
      <w:marTop w:val="0"/>
      <w:marBottom w:val="0"/>
      <w:divBdr>
        <w:top w:val="none" w:sz="0" w:space="0" w:color="auto"/>
        <w:left w:val="none" w:sz="0" w:space="0" w:color="auto"/>
        <w:bottom w:val="none" w:sz="0" w:space="0" w:color="auto"/>
        <w:right w:val="none" w:sz="0" w:space="0" w:color="auto"/>
      </w:divBdr>
    </w:div>
    <w:div w:id="1373580933">
      <w:bodyDiv w:val="1"/>
      <w:marLeft w:val="0"/>
      <w:marRight w:val="0"/>
      <w:marTop w:val="0"/>
      <w:marBottom w:val="0"/>
      <w:divBdr>
        <w:top w:val="none" w:sz="0" w:space="0" w:color="auto"/>
        <w:left w:val="none" w:sz="0" w:space="0" w:color="auto"/>
        <w:bottom w:val="none" w:sz="0" w:space="0" w:color="auto"/>
        <w:right w:val="none" w:sz="0" w:space="0" w:color="auto"/>
      </w:divBdr>
    </w:div>
    <w:div w:id="1392845948">
      <w:bodyDiv w:val="1"/>
      <w:marLeft w:val="0"/>
      <w:marRight w:val="0"/>
      <w:marTop w:val="0"/>
      <w:marBottom w:val="0"/>
      <w:divBdr>
        <w:top w:val="none" w:sz="0" w:space="0" w:color="auto"/>
        <w:left w:val="none" w:sz="0" w:space="0" w:color="auto"/>
        <w:bottom w:val="none" w:sz="0" w:space="0" w:color="auto"/>
        <w:right w:val="none" w:sz="0" w:space="0" w:color="auto"/>
      </w:divBdr>
    </w:div>
    <w:div w:id="18383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F801-4B2F-436F-984B-5D9DE5DE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20357</Words>
  <Characters>11604</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Rasiukevičienė</dc:creator>
  <cp:keywords/>
  <dc:description/>
  <cp:lastModifiedBy>Greta Baltikauskaitė</cp:lastModifiedBy>
  <cp:revision>2</cp:revision>
  <cp:lastPrinted>2023-08-23T05:29:00Z</cp:lastPrinted>
  <dcterms:created xsi:type="dcterms:W3CDTF">2023-08-29T11:28:00Z</dcterms:created>
  <dcterms:modified xsi:type="dcterms:W3CDTF">2023-08-29T11:28:00Z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9e457c67e34a4362ab95fdfb8b2daf83202204141249170">
    <vt:lpwstr>639bjh9uUFZWKsRQdSJpSOV02jQ=</vt:lpwstr>
  </property>
</Properties>
</file>